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DD15E" w14:textId="77777777" w:rsidR="0045569E" w:rsidRDefault="0045569E" w:rsidP="0045569E">
      <w:pPr>
        <w:rPr>
          <w:b/>
        </w:rPr>
      </w:pPr>
      <w:r w:rsidRPr="00FA651A">
        <w:rPr>
          <w:b/>
        </w:rPr>
        <w:t xml:space="preserve">Wymagania edukacyjne </w:t>
      </w:r>
      <w:r>
        <w:rPr>
          <w:b/>
        </w:rPr>
        <w:t>z geografii dla klasy 6, rok szkolny 2023/2024</w:t>
      </w:r>
    </w:p>
    <w:p w14:paraId="6165D1F9" w14:textId="77777777" w:rsidR="0045569E" w:rsidRPr="00FA651A" w:rsidRDefault="0045569E" w:rsidP="0045569E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45569E" w14:paraId="024A0A98" w14:textId="77777777" w:rsidTr="00900CAC">
        <w:trPr>
          <w:trHeight w:val="283"/>
        </w:trPr>
        <w:tc>
          <w:tcPr>
            <w:tcW w:w="15014" w:type="dxa"/>
            <w:gridSpan w:val="5"/>
            <w:vAlign w:val="center"/>
          </w:tcPr>
          <w:p w14:paraId="1A351A98" w14:textId="77777777" w:rsidR="0045569E" w:rsidRPr="00C03810" w:rsidRDefault="0045569E" w:rsidP="00900CAC">
            <w:pPr>
              <w:jc w:val="center"/>
              <w:rPr>
                <w:rFonts w:cstheme="minorHAnsi"/>
                <w:sz w:val="18"/>
              </w:rPr>
            </w:pPr>
            <w:r w:rsidRPr="00C03810">
              <w:rPr>
                <w:rFonts w:cstheme="minorHAnsi"/>
                <w:b/>
                <w:bCs/>
                <w:sz w:val="18"/>
                <w:szCs w:val="17"/>
              </w:rPr>
              <w:t>Wymagania na poszczególne oceny</w:t>
            </w:r>
          </w:p>
        </w:tc>
      </w:tr>
      <w:tr w:rsidR="0045569E" w14:paraId="3ECE1666" w14:textId="77777777" w:rsidTr="00900CAC">
        <w:trPr>
          <w:trHeight w:val="283"/>
        </w:trPr>
        <w:tc>
          <w:tcPr>
            <w:tcW w:w="3002" w:type="dxa"/>
          </w:tcPr>
          <w:p w14:paraId="6D8526BC" w14:textId="77777777" w:rsidR="0045569E" w:rsidRPr="00C03810" w:rsidRDefault="0045569E" w:rsidP="00900C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7"/>
              </w:rPr>
            </w:pPr>
            <w:r w:rsidRPr="00C03810">
              <w:rPr>
                <w:rFonts w:cstheme="minorHAnsi"/>
                <w:b/>
                <w:bCs/>
                <w:sz w:val="18"/>
                <w:szCs w:val="17"/>
              </w:rPr>
              <w:t>konieczne</w:t>
            </w:r>
          </w:p>
          <w:p w14:paraId="282BD903" w14:textId="77777777" w:rsidR="0045569E" w:rsidRPr="00C03810" w:rsidRDefault="0045569E" w:rsidP="00900CAC">
            <w:pPr>
              <w:jc w:val="center"/>
              <w:rPr>
                <w:rFonts w:cstheme="minorHAnsi"/>
                <w:sz w:val="18"/>
              </w:rPr>
            </w:pPr>
            <w:r w:rsidRPr="00C03810">
              <w:rPr>
                <w:rFonts w:cstheme="minorHAnsi"/>
                <w:b/>
                <w:bCs/>
                <w:sz w:val="18"/>
                <w:szCs w:val="17"/>
              </w:rPr>
              <w:t>(ocena dopuszczająca)</w:t>
            </w:r>
          </w:p>
        </w:tc>
        <w:tc>
          <w:tcPr>
            <w:tcW w:w="3003" w:type="dxa"/>
          </w:tcPr>
          <w:p w14:paraId="3531030F" w14:textId="77777777" w:rsidR="0045569E" w:rsidRPr="00C03810" w:rsidRDefault="0045569E" w:rsidP="00900C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7"/>
              </w:rPr>
            </w:pPr>
            <w:r w:rsidRPr="00C03810">
              <w:rPr>
                <w:rFonts w:cstheme="minorHAnsi"/>
                <w:b/>
                <w:bCs/>
                <w:sz w:val="18"/>
                <w:szCs w:val="17"/>
              </w:rPr>
              <w:t>podstawowe</w:t>
            </w:r>
          </w:p>
          <w:p w14:paraId="344F2E6B" w14:textId="77777777" w:rsidR="0045569E" w:rsidRPr="00C03810" w:rsidRDefault="0045569E" w:rsidP="00900CAC">
            <w:pPr>
              <w:jc w:val="center"/>
              <w:rPr>
                <w:rFonts w:cstheme="minorHAnsi"/>
                <w:sz w:val="18"/>
              </w:rPr>
            </w:pPr>
            <w:r w:rsidRPr="00C03810">
              <w:rPr>
                <w:rFonts w:cstheme="minorHAnsi"/>
                <w:b/>
                <w:bCs/>
                <w:sz w:val="18"/>
                <w:szCs w:val="17"/>
              </w:rPr>
              <w:t>(ocena dostateczna)</w:t>
            </w:r>
          </w:p>
        </w:tc>
        <w:tc>
          <w:tcPr>
            <w:tcW w:w="3003" w:type="dxa"/>
          </w:tcPr>
          <w:p w14:paraId="5CB47BC9" w14:textId="77777777" w:rsidR="0045569E" w:rsidRPr="00C03810" w:rsidRDefault="0045569E" w:rsidP="00900C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7"/>
              </w:rPr>
            </w:pPr>
            <w:r w:rsidRPr="00C03810">
              <w:rPr>
                <w:rFonts w:cstheme="minorHAnsi"/>
                <w:b/>
                <w:bCs/>
                <w:sz w:val="18"/>
                <w:szCs w:val="17"/>
              </w:rPr>
              <w:t>rozszerzające</w:t>
            </w:r>
          </w:p>
          <w:p w14:paraId="12FDC1B6" w14:textId="77777777" w:rsidR="0045569E" w:rsidRPr="00C03810" w:rsidRDefault="0045569E" w:rsidP="00900CAC">
            <w:pPr>
              <w:jc w:val="center"/>
              <w:rPr>
                <w:rFonts w:cstheme="minorHAnsi"/>
                <w:sz w:val="18"/>
              </w:rPr>
            </w:pPr>
            <w:r w:rsidRPr="00C03810">
              <w:rPr>
                <w:rFonts w:cstheme="minorHAnsi"/>
                <w:b/>
                <w:bCs/>
                <w:sz w:val="18"/>
                <w:szCs w:val="17"/>
              </w:rPr>
              <w:t>(ocena dobra)</w:t>
            </w:r>
          </w:p>
        </w:tc>
        <w:tc>
          <w:tcPr>
            <w:tcW w:w="3003" w:type="dxa"/>
          </w:tcPr>
          <w:p w14:paraId="2BFD27FA" w14:textId="77777777" w:rsidR="0045569E" w:rsidRPr="00C03810" w:rsidRDefault="0045569E" w:rsidP="00900C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7"/>
              </w:rPr>
            </w:pPr>
            <w:r w:rsidRPr="00C03810">
              <w:rPr>
                <w:rFonts w:cstheme="minorHAnsi"/>
                <w:b/>
                <w:bCs/>
                <w:sz w:val="18"/>
                <w:szCs w:val="17"/>
              </w:rPr>
              <w:t>dopełniające</w:t>
            </w:r>
          </w:p>
          <w:p w14:paraId="29F378E3" w14:textId="77777777" w:rsidR="0045569E" w:rsidRPr="00C03810" w:rsidRDefault="0045569E" w:rsidP="00900CAC">
            <w:pPr>
              <w:jc w:val="center"/>
              <w:rPr>
                <w:rFonts w:cstheme="minorHAnsi"/>
                <w:sz w:val="18"/>
              </w:rPr>
            </w:pPr>
            <w:r w:rsidRPr="00C03810">
              <w:rPr>
                <w:rFonts w:cstheme="minorHAnsi"/>
                <w:b/>
                <w:bCs/>
                <w:sz w:val="18"/>
                <w:szCs w:val="17"/>
              </w:rPr>
              <w:t>(ocena bardzo dobra)</w:t>
            </w:r>
          </w:p>
        </w:tc>
        <w:tc>
          <w:tcPr>
            <w:tcW w:w="3003" w:type="dxa"/>
          </w:tcPr>
          <w:p w14:paraId="7C7178D9" w14:textId="77777777" w:rsidR="0045569E" w:rsidRPr="00C03810" w:rsidRDefault="0045569E" w:rsidP="00900C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7"/>
              </w:rPr>
            </w:pPr>
            <w:r w:rsidRPr="00C03810">
              <w:rPr>
                <w:rFonts w:cstheme="minorHAnsi"/>
                <w:b/>
                <w:bCs/>
                <w:sz w:val="18"/>
                <w:szCs w:val="17"/>
              </w:rPr>
              <w:t>wykraczające</w:t>
            </w:r>
          </w:p>
          <w:p w14:paraId="28361B9D" w14:textId="77777777" w:rsidR="0045569E" w:rsidRPr="00C03810" w:rsidRDefault="0045569E" w:rsidP="00900CAC">
            <w:pPr>
              <w:jc w:val="center"/>
              <w:rPr>
                <w:rFonts w:cstheme="minorHAnsi"/>
                <w:sz w:val="18"/>
              </w:rPr>
            </w:pPr>
            <w:r w:rsidRPr="00C03810">
              <w:rPr>
                <w:rFonts w:cstheme="minorHAnsi"/>
                <w:b/>
                <w:bCs/>
                <w:sz w:val="18"/>
                <w:szCs w:val="17"/>
              </w:rPr>
              <w:t>(ocena celująca)</w:t>
            </w:r>
          </w:p>
        </w:tc>
      </w:tr>
      <w:tr w:rsidR="0045569E" w14:paraId="74388C84" w14:textId="77777777" w:rsidTr="00900CAC">
        <w:trPr>
          <w:trHeight w:val="283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14:paraId="033E2206" w14:textId="77777777" w:rsidR="0045569E" w:rsidRPr="00C03810" w:rsidRDefault="0045569E" w:rsidP="00900CAC">
            <w:pPr>
              <w:jc w:val="center"/>
              <w:rPr>
                <w:rFonts w:cstheme="minorHAnsi"/>
                <w:sz w:val="18"/>
              </w:rPr>
            </w:pPr>
            <w:r w:rsidRPr="00C03810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01ABE0ED" w14:textId="77777777" w:rsidR="0045569E" w:rsidRPr="00C03810" w:rsidRDefault="0045569E" w:rsidP="00900CAC">
            <w:pPr>
              <w:jc w:val="center"/>
              <w:rPr>
                <w:rFonts w:cstheme="minorHAnsi"/>
                <w:sz w:val="18"/>
              </w:rPr>
            </w:pPr>
            <w:r w:rsidRPr="00C03810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39E0A60A" w14:textId="77777777" w:rsidR="0045569E" w:rsidRPr="00C03810" w:rsidRDefault="0045569E" w:rsidP="00900CAC">
            <w:pPr>
              <w:jc w:val="center"/>
              <w:rPr>
                <w:rFonts w:cstheme="minorHAnsi"/>
                <w:sz w:val="18"/>
              </w:rPr>
            </w:pPr>
            <w:r w:rsidRPr="00C03810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7A4E921C" w14:textId="77777777" w:rsidR="0045569E" w:rsidRPr="00C03810" w:rsidRDefault="0045569E" w:rsidP="00900CAC">
            <w:pPr>
              <w:jc w:val="center"/>
              <w:rPr>
                <w:rFonts w:cstheme="minorHAnsi"/>
                <w:sz w:val="18"/>
              </w:rPr>
            </w:pPr>
            <w:r w:rsidRPr="00C03810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14:paraId="3348357B" w14:textId="77777777" w:rsidR="0045569E" w:rsidRPr="00C03810" w:rsidRDefault="0045569E" w:rsidP="00900CAC">
            <w:pPr>
              <w:jc w:val="center"/>
              <w:rPr>
                <w:rFonts w:cstheme="minorHAnsi"/>
                <w:sz w:val="18"/>
              </w:rPr>
            </w:pPr>
            <w:r w:rsidRPr="00C03810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45569E" w14:paraId="47BB00DC" w14:textId="77777777" w:rsidTr="00900CAC">
        <w:trPr>
          <w:trHeight w:val="283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14:paraId="3873A62E" w14:textId="77777777" w:rsidR="0045569E" w:rsidRPr="00FE5A41" w:rsidRDefault="0045569E" w:rsidP="00900CAC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45569E" w14:paraId="70111E02" w14:textId="77777777" w:rsidTr="00900CAC">
        <w:tc>
          <w:tcPr>
            <w:tcW w:w="3002" w:type="dxa"/>
          </w:tcPr>
          <w:p w14:paraId="6C1CE311" w14:textId="77777777" w:rsidR="0045569E" w:rsidRPr="00FE5A41" w:rsidRDefault="0045569E" w:rsidP="00900CA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B3FF9A4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14:paraId="5058C2CC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14:paraId="7835EB1E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14:paraId="4789C407" w14:textId="77777777" w:rsidR="0045569E" w:rsidRPr="00FE5A41" w:rsidRDefault="0045569E" w:rsidP="00900CA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B320A33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14:paraId="19BE0F36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 kątowych</w:t>
            </w:r>
          </w:p>
          <w:p w14:paraId="2B5A4570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terminów: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 geograficzna</w:t>
            </w:r>
          </w:p>
          <w:p w14:paraId="4126A3B8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terminów: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równoleżnikowa</w:t>
            </w:r>
          </w:p>
        </w:tc>
        <w:tc>
          <w:tcPr>
            <w:tcW w:w="3003" w:type="dxa"/>
          </w:tcPr>
          <w:p w14:paraId="02638F02" w14:textId="77777777" w:rsidR="0045569E" w:rsidRPr="00FE5A41" w:rsidRDefault="0045569E" w:rsidP="00900CA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071E5F1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 punktów na globusie i mapie</w:t>
            </w:r>
          </w:p>
          <w:p w14:paraId="6C8F1A74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 na podstawie podanych współrzędnych geograficznych</w:t>
            </w:r>
          </w:p>
        </w:tc>
        <w:tc>
          <w:tcPr>
            <w:tcW w:w="3003" w:type="dxa"/>
          </w:tcPr>
          <w:p w14:paraId="48F6C50F" w14:textId="77777777" w:rsidR="0045569E" w:rsidRPr="00FE5A41" w:rsidRDefault="0045569E" w:rsidP="00900CA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DF2A019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 punktów i obszarów na mapie świata i mapie Europy</w:t>
            </w:r>
          </w:p>
          <w:p w14:paraId="1FF4BC25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 geograficzne na podstawie mapy drogowej</w:t>
            </w:r>
          </w:p>
          <w:p w14:paraId="0AE2A1D9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 wybranych obszarów na Ziemi</w:t>
            </w:r>
          </w:p>
          <w:p w14:paraId="3367C378" w14:textId="77777777" w:rsidR="0045569E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 geograficzne punktu, w którym się znajduje, za pomocą aplikacji obsługującej mapy w smartfonie  lub komputerze</w:t>
            </w:r>
          </w:p>
          <w:p w14:paraId="2EC2B0EE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7E0A683C" w14:textId="77777777" w:rsidR="0045569E" w:rsidRPr="00FE5A41" w:rsidRDefault="0045569E" w:rsidP="00900CA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704DB477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 geograficzne dowolnych punktów za pomocą mapy i odbiornika GPS</w:t>
            </w:r>
          </w:p>
        </w:tc>
      </w:tr>
      <w:tr w:rsidR="0045569E" w14:paraId="66EA13FD" w14:textId="77777777" w:rsidTr="00900CAC">
        <w:trPr>
          <w:trHeight w:val="283"/>
        </w:trPr>
        <w:tc>
          <w:tcPr>
            <w:tcW w:w="15014" w:type="dxa"/>
            <w:gridSpan w:val="5"/>
            <w:vAlign w:val="center"/>
          </w:tcPr>
          <w:p w14:paraId="5BB91867" w14:textId="77777777" w:rsidR="0045569E" w:rsidRPr="00FE5A41" w:rsidRDefault="0045569E" w:rsidP="00900CAC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45569E" w14:paraId="036E8F24" w14:textId="77777777" w:rsidTr="00900CAC">
        <w:tc>
          <w:tcPr>
            <w:tcW w:w="3002" w:type="dxa"/>
          </w:tcPr>
          <w:p w14:paraId="3D0DB251" w14:textId="77777777" w:rsidR="0045569E" w:rsidRPr="00FE5A41" w:rsidRDefault="0045569E" w:rsidP="00900CA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17EAC5C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 znajdujących się w Układzie Słonecznym</w:t>
            </w:r>
          </w:p>
          <w:p w14:paraId="03A72496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wymienia planety Układu Słonecznego w kolejności od znajdującej się najbliżej Słońca do tej, która jest położona najdalej </w:t>
            </w:r>
          </w:p>
          <w:p w14:paraId="3E3335D4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 obrotowy Ziemi</w:t>
            </w:r>
          </w:p>
          <w:p w14:paraId="4DA4EDB7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14:paraId="4B406E4E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 obrotowego</w:t>
            </w:r>
          </w:p>
          <w:p w14:paraId="01D4849A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 przy użyciu modeli</w:t>
            </w:r>
          </w:p>
          <w:p w14:paraId="50EFA863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 obiegowy Ziemi</w:t>
            </w:r>
          </w:p>
          <w:p w14:paraId="151BD0C3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obiegowy Ziemi przy użyciu modeli</w:t>
            </w:r>
          </w:p>
          <w:p w14:paraId="67247771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wymienia daty rozpoczęcia astronomicznych pór roku</w:t>
            </w:r>
          </w:p>
          <w:p w14:paraId="7D072980" w14:textId="77777777" w:rsidR="0045569E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 oświetlenia Ziemi</w:t>
            </w:r>
          </w:p>
          <w:p w14:paraId="16D01295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47659401" w14:textId="77777777" w:rsidR="0045569E" w:rsidRPr="00FE5A41" w:rsidRDefault="0045569E" w:rsidP="00900CA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1EEBB4D8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14:paraId="53858B13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 a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14:paraId="4535321E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 Ziemi</w:t>
            </w:r>
          </w:p>
          <w:p w14:paraId="24D0770D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 jako głównego następstwo ruchu</w:t>
            </w:r>
          </w:p>
          <w:p w14:paraId="6C73F281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372B3553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 Ziemi</w:t>
            </w:r>
          </w:p>
          <w:p w14:paraId="0FA991BD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 globusie</w:t>
            </w:r>
          </w:p>
        </w:tc>
        <w:tc>
          <w:tcPr>
            <w:tcW w:w="3003" w:type="dxa"/>
          </w:tcPr>
          <w:p w14:paraId="7748B84E" w14:textId="77777777" w:rsidR="0045569E" w:rsidRPr="00FE5A41" w:rsidRDefault="0045569E" w:rsidP="00900CA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BD36E77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 przedstawionych na ilustracji</w:t>
            </w:r>
          </w:p>
          <w:p w14:paraId="394194E3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 po niebie, posługując się ilustracją lub planszą</w:t>
            </w:r>
          </w:p>
          <w:p w14:paraId="23F99126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 po niebie w różnych porach roku na podstawie ilustracji</w:t>
            </w:r>
          </w:p>
          <w:p w14:paraId="384219A0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14:paraId="5ADDD927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 Ziemi w pierwszych dniach astronomicznych pór roku na podstawie ilustracji</w:t>
            </w:r>
          </w:p>
          <w:p w14:paraId="0BE098B2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 obiegowego Ziemi</w:t>
            </w:r>
          </w:p>
          <w:p w14:paraId="424E8AE1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 wyróżnia się strefy oświetlenia Ziemi</w:t>
            </w:r>
          </w:p>
        </w:tc>
        <w:tc>
          <w:tcPr>
            <w:tcW w:w="3003" w:type="dxa"/>
          </w:tcPr>
          <w:p w14:paraId="5A32A5A4" w14:textId="77777777" w:rsidR="0045569E" w:rsidRPr="00FE5A41" w:rsidRDefault="0045569E" w:rsidP="00900CA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4095E7D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 Słonecznego</w:t>
            </w:r>
          </w:p>
          <w:p w14:paraId="567AE06A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 padania promieni słonecznych a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 drzewa na podstawie ilustracji</w:t>
            </w:r>
          </w:p>
          <w:p w14:paraId="430017C7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 strefowym a czasem słonecznym na kuli ziemskiej</w:t>
            </w:r>
          </w:p>
          <w:p w14:paraId="759CFBE4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 dnia polarnego i nocy polarnej</w:t>
            </w:r>
          </w:p>
          <w:p w14:paraId="2278486D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  Ziemi z uwzględnieniem kąta padania promieni słonecznych, czasu trwania dnia i nocy oraz występowania pór roku</w:t>
            </w:r>
          </w:p>
        </w:tc>
        <w:tc>
          <w:tcPr>
            <w:tcW w:w="3003" w:type="dxa"/>
          </w:tcPr>
          <w:p w14:paraId="7B7F34F7" w14:textId="77777777" w:rsidR="0045569E" w:rsidRPr="00FE5A41" w:rsidRDefault="0045569E" w:rsidP="00900CA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A1FF0D9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 obrotowym Ziemi a takimi zjawiskami jak pozorna wędrówka Słońca po niebie, górowanie Słońca, występowanie dnia i nocy, dobowy rytm życia człowieka i przyrody, występowanie stref czasowych</w:t>
            </w:r>
          </w:p>
          <w:p w14:paraId="16679E42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 mapy stref czasowych</w:t>
            </w:r>
          </w:p>
          <w:p w14:paraId="202F1342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 geograficznym obszaru a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14:paraId="4902972E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 obiegowym Ziemi a strefami jej oświetlenia oraz strefowym zróżnicowaniem klimatów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45569E" w14:paraId="1FFFB6C8" w14:textId="77777777" w:rsidTr="00900CAC">
        <w:trPr>
          <w:trHeight w:val="283"/>
        </w:trPr>
        <w:tc>
          <w:tcPr>
            <w:tcW w:w="15014" w:type="dxa"/>
            <w:gridSpan w:val="5"/>
            <w:vAlign w:val="center"/>
          </w:tcPr>
          <w:p w14:paraId="4375F9DF" w14:textId="77777777" w:rsidR="0045569E" w:rsidRPr="00FE5A41" w:rsidRDefault="0045569E" w:rsidP="00900CAC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3. Środowisko przyrodnicze i ludność Europy</w:t>
            </w:r>
          </w:p>
        </w:tc>
      </w:tr>
      <w:tr w:rsidR="0045569E" w14:paraId="6CA33958" w14:textId="77777777" w:rsidTr="00900CAC">
        <w:tc>
          <w:tcPr>
            <w:tcW w:w="3002" w:type="dxa"/>
          </w:tcPr>
          <w:p w14:paraId="3013D72C" w14:textId="77777777" w:rsidR="0045569E" w:rsidRPr="00FE5A41" w:rsidRDefault="0045569E" w:rsidP="00900CA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4327586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 świata</w:t>
            </w:r>
          </w:p>
          <w:p w14:paraId="1ED3548C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 zatok, cieśnin i wysp Europy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14:paraId="2C5F418C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 granicy między Europą a Azją</w:t>
            </w:r>
          </w:p>
          <w:p w14:paraId="5D6264A9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 Islandii na podstawie fotografii</w:t>
            </w:r>
          </w:p>
          <w:p w14:paraId="22BC8834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 klimatycznej</w:t>
            </w:r>
          </w:p>
          <w:p w14:paraId="35C20071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 w Europie o cechach klimatu morskiego i kontynentalnego</w:t>
            </w:r>
          </w:p>
          <w:p w14:paraId="6E97C8D0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14:paraId="4FFFC4A1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 największe i najmniejsze państwa Europy</w:t>
            </w:r>
          </w:p>
          <w:p w14:paraId="22273213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 na rozmieszczenie ludności Europy</w:t>
            </w:r>
          </w:p>
          <w:p w14:paraId="54B8D7B8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 zaludnienia</w:t>
            </w:r>
          </w:p>
          <w:p w14:paraId="52389F5C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 ludności obszary o dużej i małej gęstości zaludnienia</w:t>
            </w:r>
          </w:p>
          <w:p w14:paraId="61466D61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 Europy</w:t>
            </w:r>
          </w:p>
          <w:p w14:paraId="65DEFDB9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grupy ludów zamieszkujących Europę na podstawie mapy tematycznej</w:t>
            </w:r>
          </w:p>
          <w:p w14:paraId="36B89A18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języki i religie występujące w Europie</w:t>
            </w:r>
          </w:p>
          <w:p w14:paraId="62FC562B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 Europy</w:t>
            </w:r>
          </w:p>
        </w:tc>
        <w:tc>
          <w:tcPr>
            <w:tcW w:w="3003" w:type="dxa"/>
          </w:tcPr>
          <w:p w14:paraId="0582AC75" w14:textId="77777777" w:rsidR="0045569E" w:rsidRPr="00FE5A41" w:rsidRDefault="0045569E" w:rsidP="00900CA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11EA926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 między Europą a Azją</w:t>
            </w:r>
          </w:p>
          <w:p w14:paraId="104BC377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 o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14:paraId="45966999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 geograficzne Europy i wskazuje je na mapie</w:t>
            </w:r>
          </w:p>
          <w:p w14:paraId="365DEEDB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opisuje położenie geograficzne Islandii na podstawie 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4CA128AA" w14:textId="77777777" w:rsidR="0045569E" w:rsidRPr="00FE5A41" w:rsidRDefault="0045569E" w:rsidP="00900CAC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terminów: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14:paraId="5DA1EB2E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 stref klimatycznych</w:t>
            </w:r>
          </w:p>
          <w:p w14:paraId="27C8335B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 xml:space="preserve">odmian klimatu Europy na podstawie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klimatogramów</w:t>
            </w:r>
            <w:proofErr w:type="spellEnd"/>
          </w:p>
          <w:p w14:paraId="4666F643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 politycznej Europy państwa powstałe na przełomie lat 80. i 90. XX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14:paraId="770237C3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 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 rozmieszczenia ludności</w:t>
            </w:r>
          </w:p>
          <w:p w14:paraId="2B22225C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 na tle liczby ludności pozostałych kontynentów na podstawie wykresów</w:t>
            </w:r>
          </w:p>
          <w:p w14:paraId="578CFA43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zróżnicowanie językowe ludności Europy na podstawie mapy tematycznej</w:t>
            </w:r>
          </w:p>
          <w:p w14:paraId="5669CA2F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 Ludności</w:t>
            </w:r>
          </w:p>
          <w:p w14:paraId="337E51DB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 emigracyjne w Europie</w:t>
            </w:r>
          </w:p>
          <w:p w14:paraId="1016FDCD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 wielkomiejskiego</w:t>
            </w:r>
          </w:p>
          <w:p w14:paraId="5D1360A3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wymienia i wskazuje na mapie największe miasta Europy i świata</w:t>
            </w:r>
          </w:p>
          <w:p w14:paraId="4B6F2BC6" w14:textId="77777777" w:rsidR="0045569E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miasta Europy z miastami świata na podstawie wykresów</w:t>
            </w:r>
          </w:p>
          <w:p w14:paraId="02EF2D9D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2CB59BFB" w14:textId="77777777" w:rsidR="0045569E" w:rsidRPr="00FE5A41" w:rsidRDefault="0045569E" w:rsidP="00900CA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E2DABA6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opisuje ukształtowanie powierzchni Europy na podstawie 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491EEA61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opisuje położenie Islandii względem płyt litosfery na podstawie mapy geologicznej  </w:t>
            </w:r>
          </w:p>
          <w:p w14:paraId="4212545E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 występowania trzęsień ziemi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 xml:space="preserve">wybuchów wulkanów na świecie na podstawie mapy geologicznej i 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543B7EC7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 na zróżnicowanie klimatyczne Europy na podstawie map klimatycznych</w:t>
            </w:r>
          </w:p>
          <w:p w14:paraId="097B6FF6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 klimatycznymi, które znajdują się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14:paraId="5F82F7C6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 ludności Europy</w:t>
            </w:r>
          </w:p>
          <w:p w14:paraId="3E6844BE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 ludności na podstawie piramid wieku i płci ludności wybranych krajów Europy</w:t>
            </w:r>
          </w:p>
          <w:p w14:paraId="4121F062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przedstawia przyczyny zróżnicowania narodowościowego i językowego ludności w Europie </w:t>
            </w:r>
          </w:p>
          <w:p w14:paraId="4E0FC4C1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zróżnicowanie kulturowe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religijne w Europie</w:t>
            </w:r>
          </w:p>
          <w:p w14:paraId="4DFC0232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14:paraId="57ED0916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 przestrzenny Londynu i Paryża na podstawie map</w:t>
            </w:r>
          </w:p>
        </w:tc>
        <w:tc>
          <w:tcPr>
            <w:tcW w:w="3003" w:type="dxa"/>
          </w:tcPr>
          <w:p w14:paraId="3B82716D" w14:textId="77777777" w:rsidR="0045569E" w:rsidRPr="00FE5A41" w:rsidRDefault="0045569E" w:rsidP="00900CA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164633AC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 powierzchni wschodniej i zachodniej oraz północnej i południowej części Europy</w:t>
            </w:r>
          </w:p>
          <w:p w14:paraId="1E39157E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 gejzerów na Islandii</w:t>
            </w:r>
          </w:p>
          <w:p w14:paraId="0EFA4B9B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omawia strefy klimatyczne w Europie i charakterystyczną dla nich roślinność na podstawie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klimatogramów</w:t>
            </w:r>
            <w:proofErr w:type="spellEnd"/>
            <w:r w:rsidRPr="00FE5A41">
              <w:rPr>
                <w:rFonts w:cstheme="minorHAnsi"/>
                <w:sz w:val="18"/>
                <w:szCs w:val="18"/>
              </w:rPr>
              <w:t xml:space="preserve"> i fotografii</w:t>
            </w:r>
          </w:p>
          <w:p w14:paraId="33334211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 na temperaturę powietrza w Europie</w:t>
            </w:r>
          </w:p>
          <w:p w14:paraId="507A47F6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omawia wpływ ukształtowania powierzchni na klimat Europy </w:t>
            </w:r>
          </w:p>
          <w:p w14:paraId="7E2794A3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porównuje piramidy wieku i płci społeczeństw: młodego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14:paraId="4F7E1D1C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skutki zróżnicowania  kulturowego ludności Europy</w:t>
            </w:r>
          </w:p>
          <w:p w14:paraId="342FAA97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 związane z migracjami ludności</w:t>
            </w:r>
          </w:p>
          <w:p w14:paraId="23B04085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 względem ich znaczenia na świecie</w:t>
            </w:r>
          </w:p>
        </w:tc>
        <w:tc>
          <w:tcPr>
            <w:tcW w:w="3003" w:type="dxa"/>
          </w:tcPr>
          <w:p w14:paraId="3BA7E3BE" w14:textId="77777777" w:rsidR="0045569E" w:rsidRPr="00FE5A41" w:rsidRDefault="0045569E" w:rsidP="00900CA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2D8B70E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 lądolodu na ukształtowanie północnej części Europy na podstawie mapy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 źródeł informacji</w:t>
            </w:r>
          </w:p>
          <w:p w14:paraId="3EF3756B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 na granicy płyt litosfery na występowanie wulkanów i trzęsień ziemi na Islandii</w:t>
            </w:r>
          </w:p>
          <w:p w14:paraId="1CEC61D7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 na tej samej szerokości geograficznej występują różne typy i odmiany klimatu</w:t>
            </w:r>
          </w:p>
          <w:p w14:paraId="33723206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 oświetlenia Ziemi a strefami klimatycznymi na podstawie ilustracji oraz map klimatycznych</w:t>
            </w:r>
          </w:p>
          <w:p w14:paraId="3EF5DD82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 i gospodarczych Europy</w:t>
            </w:r>
          </w:p>
          <w:p w14:paraId="793F8915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 starzenia się społeczeństw Europy</w:t>
            </w:r>
          </w:p>
          <w:p w14:paraId="157AE810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 podjąć, aby zmniejszyć tempo starzenia się społeczeństwa Europy</w:t>
            </w:r>
          </w:p>
          <w:p w14:paraId="272563FD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 imigracji do Europy</w:t>
            </w:r>
          </w:p>
          <w:p w14:paraId="6079A0E6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 między państwami Europy oraz imigracji ludności z innych kontynentów</w:t>
            </w:r>
          </w:p>
          <w:p w14:paraId="351E760A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45569E" w14:paraId="2716C739" w14:textId="77777777" w:rsidTr="00900CAC">
        <w:trPr>
          <w:trHeight w:val="283"/>
        </w:trPr>
        <w:tc>
          <w:tcPr>
            <w:tcW w:w="15014" w:type="dxa"/>
            <w:gridSpan w:val="5"/>
            <w:vAlign w:val="center"/>
          </w:tcPr>
          <w:p w14:paraId="4CDBCB65" w14:textId="77777777" w:rsidR="0045569E" w:rsidRPr="00FE5A41" w:rsidRDefault="0045569E" w:rsidP="00900CAC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4. Gospodarka Europy</w:t>
            </w:r>
          </w:p>
        </w:tc>
      </w:tr>
      <w:tr w:rsidR="0045569E" w14:paraId="4D4F72C3" w14:textId="77777777" w:rsidTr="00900CAC">
        <w:tc>
          <w:tcPr>
            <w:tcW w:w="3002" w:type="dxa"/>
          </w:tcPr>
          <w:p w14:paraId="2FE58DE8" w14:textId="77777777" w:rsidR="0045569E" w:rsidRPr="00FE5A41" w:rsidRDefault="0045569E" w:rsidP="00900CA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1481B99A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 rolnictwa</w:t>
            </w:r>
          </w:p>
          <w:p w14:paraId="4FBA04E3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14:paraId="2E5A5E4B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wymienia główne cechy środowiska przyrodniczego Danii i Węgier na podstawie 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  <w:r w:rsidRPr="00FE5A41">
              <w:rPr>
                <w:rFonts w:cstheme="minorHAnsi"/>
                <w:sz w:val="18"/>
                <w:szCs w:val="18"/>
              </w:rPr>
              <w:t xml:space="preserve"> Europy</w:t>
            </w:r>
          </w:p>
          <w:p w14:paraId="5BE03750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rośliny uprawne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zwierzęta hodowlane o największym znaczeniu dla rolnictwa Danii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Węgier</w:t>
            </w:r>
          </w:p>
          <w:p w14:paraId="43B6F09F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 przemysłu</w:t>
            </w:r>
          </w:p>
          <w:p w14:paraId="5C39E791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 na świecie francuskie wyroby przemysłowe</w:t>
            </w:r>
          </w:p>
          <w:p w14:paraId="34757D6B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 na podstawie schematu</w:t>
            </w:r>
          </w:p>
          <w:p w14:paraId="1A594040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 na podstawie fotografii</w:t>
            </w:r>
          </w:p>
          <w:p w14:paraId="6D028A93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wymienia walory przyrodnicze Europy Południowej na podstawie 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158B1381" w14:textId="77777777" w:rsidR="0045569E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 Południowej na podstawie mapy tematycznej i fotografii</w:t>
            </w:r>
          </w:p>
          <w:p w14:paraId="1377F722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7C50A0D3" w14:textId="77777777" w:rsidR="0045569E" w:rsidRPr="00FE5A41" w:rsidRDefault="0045569E" w:rsidP="00900CA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C36B7D0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cechy środowiska przyrodniczego Danii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 xml:space="preserve">Węgier sprzyjające rozwojowi rolnictwa na podstawie map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ogólnogeograficznych</w:t>
            </w:r>
            <w:proofErr w:type="spellEnd"/>
            <w:r w:rsidRPr="00FE5A41">
              <w:rPr>
                <w:rFonts w:cstheme="minorHAnsi"/>
                <w:sz w:val="18"/>
                <w:szCs w:val="18"/>
              </w:rPr>
              <w:t xml:space="preserve"> i tematycznych</w:t>
            </w:r>
          </w:p>
          <w:p w14:paraId="1A367577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 przemysłu we Francji</w:t>
            </w:r>
          </w:p>
          <w:p w14:paraId="364513F9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 nowoczesnego przemysłu we Francji</w:t>
            </w:r>
          </w:p>
          <w:p w14:paraId="131C04B6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 na strukturę produkcji energii w Europie</w:t>
            </w:r>
          </w:p>
          <w:p w14:paraId="34ED7802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 różnych typów elektrowni</w:t>
            </w:r>
          </w:p>
          <w:p w14:paraId="1521BFEB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 Południowej na podstawie fotografii</w:t>
            </w:r>
          </w:p>
          <w:p w14:paraId="4ACC5005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 turystycznej na podstawie fotografii oraz tekstów źródłowych</w:t>
            </w:r>
          </w:p>
        </w:tc>
        <w:tc>
          <w:tcPr>
            <w:tcW w:w="3003" w:type="dxa"/>
          </w:tcPr>
          <w:p w14:paraId="1B26ABC2" w14:textId="77777777" w:rsidR="0045569E" w:rsidRPr="00FE5A41" w:rsidRDefault="0045569E" w:rsidP="00900CA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597E015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warunki przyrodnicze i</w:t>
            </w:r>
            <w:r>
              <w:rPr>
                <w:rFonts w:cstheme="minorHAnsi"/>
                <w:sz w:val="18"/>
                <w:szCs w:val="18"/>
              </w:rPr>
              <w:t> 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pozaprzyrodnicze</w:t>
            </w:r>
            <w:proofErr w:type="spellEnd"/>
            <w:r w:rsidRPr="00FE5A41">
              <w:rPr>
                <w:rFonts w:cstheme="minorHAnsi"/>
                <w:sz w:val="18"/>
                <w:szCs w:val="18"/>
              </w:rPr>
              <w:t xml:space="preserve"> rozwoju rolnictwa w Europie</w:t>
            </w:r>
          </w:p>
          <w:p w14:paraId="1E7C5EB9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najważniejszych upraw i hodowli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Danii i na Węgrzech na podstawie map rolnictwa tych krajów</w:t>
            </w:r>
          </w:p>
          <w:p w14:paraId="244A9190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 nowoczesny przemysł we Francji</w:t>
            </w:r>
          </w:p>
          <w:p w14:paraId="5BBEF72F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omawia zmiany w wykorzystaniu źródeł energii w Europie w XX i XXI w. na podstawie wykresu </w:t>
            </w:r>
          </w:p>
          <w:p w14:paraId="481DB6EB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 na podstawie wykresów dotyczących liczby turystów i wpływów z turystyki</w:t>
            </w:r>
          </w:p>
        </w:tc>
        <w:tc>
          <w:tcPr>
            <w:tcW w:w="3003" w:type="dxa"/>
          </w:tcPr>
          <w:p w14:paraId="36FF1DFA" w14:textId="77777777" w:rsidR="0045569E" w:rsidRPr="00FE5A41" w:rsidRDefault="0045569E" w:rsidP="00900CA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742DDA08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wydajność rolnictwa Danii i Węgier na podstawie wykresów</w:t>
            </w:r>
          </w:p>
          <w:p w14:paraId="1E12596C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nowoczesnych usług we Francji na podstawie diagramów przedstawiających strukturę zatrudnienia według sektorów oraz strukturę wytwarzania PKB we Francji</w:t>
            </w:r>
          </w:p>
          <w:p w14:paraId="40FD4918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14:paraId="4FE9F4C9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 elektrowni jądrowych</w:t>
            </w:r>
          </w:p>
          <w:p w14:paraId="5D609F68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 na infrastrukturę turystyczną oraz strukturę zatrudnienia w krajach Europy Południowej</w:t>
            </w:r>
          </w:p>
        </w:tc>
        <w:tc>
          <w:tcPr>
            <w:tcW w:w="3003" w:type="dxa"/>
          </w:tcPr>
          <w:p w14:paraId="5ED03132" w14:textId="77777777" w:rsidR="0045569E" w:rsidRPr="00FE5A41" w:rsidRDefault="0045569E" w:rsidP="00900CA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73FC31E3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 występują korzystne warunki przyrodnicze do rozwoju rolnictwa</w:t>
            </w:r>
          </w:p>
          <w:p w14:paraId="2D12D2CB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pozytywne i negatywne skutki rozwoju nowoczesnego rolnictwa w Europie</w:t>
            </w:r>
          </w:p>
          <w:p w14:paraId="462D7D01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 nowoczesnego przemysłu i usług we Francji</w:t>
            </w:r>
          </w:p>
          <w:p w14:paraId="5A215F3C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 środowiska przyrodniczego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 na wykorzystanie różnych źródeł energii</w:t>
            </w:r>
          </w:p>
        </w:tc>
      </w:tr>
      <w:tr w:rsidR="0045569E" w14:paraId="223B3EA6" w14:textId="77777777" w:rsidTr="00900CAC">
        <w:trPr>
          <w:trHeight w:val="283"/>
        </w:trPr>
        <w:tc>
          <w:tcPr>
            <w:tcW w:w="15014" w:type="dxa"/>
            <w:gridSpan w:val="5"/>
            <w:vAlign w:val="center"/>
          </w:tcPr>
          <w:p w14:paraId="7BF2873E" w14:textId="77777777" w:rsidR="0045569E" w:rsidRPr="00FE5A41" w:rsidRDefault="0045569E" w:rsidP="00900CAC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45569E" w14:paraId="5434B4C5" w14:textId="77777777" w:rsidTr="00900CAC">
        <w:tc>
          <w:tcPr>
            <w:tcW w:w="3002" w:type="dxa"/>
          </w:tcPr>
          <w:p w14:paraId="55DF3A26" w14:textId="77777777" w:rsidR="0045569E" w:rsidRPr="00FE5A41" w:rsidRDefault="0045569E" w:rsidP="00900CA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FC6A775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 przetwórstwa przemysłowego w Niemczech na podstawie diagramu kołowego</w:t>
            </w:r>
          </w:p>
          <w:p w14:paraId="331323AC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 Północną-Westfalię</w:t>
            </w:r>
          </w:p>
          <w:p w14:paraId="004C542E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14:paraId="0B462242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wymienia atrakcje turystyczne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14:paraId="1C9D04A3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 Litwy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4EC7AE15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 turystyczne Litwy i Białorusi</w:t>
            </w:r>
          </w:p>
          <w:p w14:paraId="5D6E3428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omawia położenie geograficzne Ukrainy na podstawie 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67D3C07D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Ukrainy na podstawie mapy gospodarczej</w:t>
            </w:r>
          </w:p>
          <w:p w14:paraId="418C7312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 krainy geograficzne Rosji</w:t>
            </w:r>
          </w:p>
          <w:p w14:paraId="44275673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 na podstawie mapy gospodarczej</w:t>
            </w:r>
          </w:p>
          <w:p w14:paraId="342C5C9C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lokalizuje na mapie Rosji główne obszary upraw</w:t>
            </w:r>
          </w:p>
          <w:p w14:paraId="24E9968E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14:paraId="30417CCF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 Polski z sąsiednimi krajami</w:t>
            </w:r>
          </w:p>
        </w:tc>
        <w:tc>
          <w:tcPr>
            <w:tcW w:w="3003" w:type="dxa"/>
          </w:tcPr>
          <w:p w14:paraId="5B5DE604" w14:textId="77777777" w:rsidR="0045569E" w:rsidRPr="00FE5A41" w:rsidRDefault="0045569E" w:rsidP="00900CA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3C4E18F8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14:paraId="1B20C30E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 na świecie niemieckie wyroby przemysłowe</w:t>
            </w:r>
          </w:p>
          <w:p w14:paraId="52E7A536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 światowego dziedzictwa UNESCO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 na ilustracjach</w:t>
            </w:r>
          </w:p>
          <w:p w14:paraId="1BB9DA24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przedstawia atrakcje turystyczne Litwy i Białorusi na podstawie mapy tematycznej i fotografii</w:t>
            </w:r>
          </w:p>
          <w:p w14:paraId="43F26288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 cechy środowiska przyrodniczego Ukrainy sprzyjające rozwojowi gospodarki</w:t>
            </w:r>
          </w:p>
          <w:p w14:paraId="44BAD1E0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wskazuje na mapie obszary, nad którymi Ukraina utraciła kontrolę </w:t>
            </w:r>
          </w:p>
          <w:p w14:paraId="4E124961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gałęzie przemysłu Rosji na podstawie mapy gospodarczej</w:t>
            </w:r>
          </w:p>
          <w:p w14:paraId="2E95E143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najważniejsze rośliny uprawne w Rosji na podstawie mapy gospodarczej</w:t>
            </w:r>
          </w:p>
          <w:p w14:paraId="46EF84B5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nazwy euroregionów na podstawie mapy</w:t>
            </w:r>
          </w:p>
        </w:tc>
        <w:tc>
          <w:tcPr>
            <w:tcW w:w="3003" w:type="dxa"/>
          </w:tcPr>
          <w:p w14:paraId="6DC2E486" w14:textId="77777777" w:rsidR="0045569E" w:rsidRPr="00FE5A41" w:rsidRDefault="0045569E" w:rsidP="00900CA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68C5E189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 zapoczątkowanych w przemyśle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14:paraId="0A6A4487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 na podstawie diagramu kołowego</w:t>
            </w:r>
          </w:p>
          <w:p w14:paraId="29D396E8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 xml:space="preserve">• charakteryzuje środowisko przyrodnicze Czech i Słowacji na podstawie 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35510E09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 aktywnej na Słowacji</w:t>
            </w:r>
          </w:p>
          <w:p w14:paraId="01943B40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omawia środowisko przyrodnicze Litwy i Białorusi na podstawie 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2EB1C0C5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 na atrakcyjność turystyczną Litwy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743D1A15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 się liczby ludności Ukrainy na podstawie wykresu i schematu</w:t>
            </w:r>
          </w:p>
          <w:p w14:paraId="671E9F22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omawia cechy środowiska przyrodniczego Rosji na podstawie 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1CCBDB8E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jakie czynniki wpływają na stan gospodarki Rosji</w:t>
            </w:r>
          </w:p>
          <w:p w14:paraId="53B2A842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usług w Rosji</w:t>
            </w:r>
          </w:p>
          <w:p w14:paraId="07EDC55F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 z Rosją podstawie dodatkowych źródeł</w:t>
            </w:r>
          </w:p>
        </w:tc>
        <w:tc>
          <w:tcPr>
            <w:tcW w:w="3003" w:type="dxa"/>
          </w:tcPr>
          <w:p w14:paraId="47B97560" w14:textId="77777777" w:rsidR="0045569E" w:rsidRPr="00FE5A41" w:rsidRDefault="0045569E" w:rsidP="00900CA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30D8AFA1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 przemysłu w Nadrenii Północnej-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03D67F78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 przetwórstwo przemysłowe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 na podstawie mapy</w:t>
            </w:r>
          </w:p>
          <w:p w14:paraId="56E4D91D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porównuje cechy środowiska przyrodniczego Czech i Słowacji</w:t>
            </w:r>
          </w:p>
          <w:p w14:paraId="246A020E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 turystycznych i rekreacyjno-</w:t>
            </w:r>
            <w:r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sportowych Czech i Słowacji na podstawie fotografii</w:t>
            </w:r>
          </w:p>
          <w:p w14:paraId="11DDA8BB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porównuje walory przyrodnicze Litwy i Białorusi na podstawie 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  <w:r w:rsidRPr="00FE5A41">
              <w:rPr>
                <w:rFonts w:cstheme="minorHAnsi"/>
                <w:sz w:val="18"/>
                <w:szCs w:val="18"/>
              </w:rPr>
              <w:t xml:space="preserve"> i fotografii</w:t>
            </w:r>
          </w:p>
          <w:p w14:paraId="7F9ED902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 na Ukrainie</w:t>
            </w:r>
          </w:p>
          <w:p w14:paraId="0BF82215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lokalizacji głównych okręgów przemysłowych Rosji</w:t>
            </w:r>
          </w:p>
          <w:p w14:paraId="494038F3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przemysłu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gospodarce Rosji</w:t>
            </w:r>
          </w:p>
          <w:p w14:paraId="3FD59A65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stosunki Polski z sąsiadami na podstawie dodatkowych źródeł</w:t>
            </w:r>
          </w:p>
        </w:tc>
        <w:tc>
          <w:tcPr>
            <w:tcW w:w="3003" w:type="dxa"/>
          </w:tcPr>
          <w:p w14:paraId="0090DF8D" w14:textId="77777777" w:rsidR="0045569E" w:rsidRPr="00FE5A41" w:rsidRDefault="0045569E" w:rsidP="00900CA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50DCC2F1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 kreatywnego na gospodarkę Nadrenii Północnej-</w:t>
            </w:r>
            <w:r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14:paraId="402F8386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 światową potęgą gospodarczą na podstawie danych statystycznych oraz map gospodarczych</w:t>
            </w:r>
          </w:p>
          <w:p w14:paraId="79D5872A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udowadnia, że Czechy i Słowacja to kraje atrakcyjne pod względem turystycznym</w:t>
            </w:r>
          </w:p>
          <w:p w14:paraId="0FAF4E25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projektuje wycieczkę na Litwę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Białoruś, posługując się różnymi mapami</w:t>
            </w:r>
          </w:p>
          <w:p w14:paraId="5355ACE5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 gospodarcze konfliktów na Ukrainie</w:t>
            </w:r>
          </w:p>
          <w:p w14:paraId="18D6A3A9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 turystyczne Ukrainy na podstawie dodatkowych źródeł oraz fotografii</w:t>
            </w:r>
          </w:p>
          <w:p w14:paraId="7D515565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konfliktu z Ukrainą na Rosję</w:t>
            </w:r>
          </w:p>
          <w:p w14:paraId="3445FD14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 dobrych relacji z sąsiadami Polski</w:t>
            </w:r>
          </w:p>
          <w:p w14:paraId="7C0AA5A1" w14:textId="77777777" w:rsidR="0045569E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przygotowuje pracę (np. album, plakat, prezentację multimedialną) na temat inicjatyw zrealizowanych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 na podstawie dodatkowych źródeł informacji</w:t>
            </w:r>
          </w:p>
          <w:p w14:paraId="3F8108A0" w14:textId="77777777" w:rsidR="0045569E" w:rsidRPr="00FE5A41" w:rsidRDefault="0045569E" w:rsidP="00900CAC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</w:tbl>
    <w:p w14:paraId="0507D0D2" w14:textId="77777777" w:rsidR="0045569E" w:rsidRDefault="0045569E" w:rsidP="0045569E"/>
    <w:p w14:paraId="23C58ECF" w14:textId="77777777" w:rsidR="00155BE6" w:rsidRDefault="00155BE6"/>
    <w:sectPr w:rsidR="00155BE6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9E"/>
    <w:rsid w:val="00076C72"/>
    <w:rsid w:val="00155BE6"/>
    <w:rsid w:val="00276E9E"/>
    <w:rsid w:val="0045569E"/>
    <w:rsid w:val="005A2FC6"/>
    <w:rsid w:val="006828A5"/>
    <w:rsid w:val="009D507C"/>
    <w:rsid w:val="00BA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4236"/>
  <w15:chartTrackingRefBased/>
  <w15:docId w15:val="{063FC05C-72C1-4699-8982-40AD633D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69E"/>
    <w:pPr>
      <w:spacing w:after="0" w:line="240" w:lineRule="auto"/>
      <w:ind w:left="113" w:right="-57" w:hanging="113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569E"/>
    <w:pPr>
      <w:spacing w:after="0" w:line="240" w:lineRule="auto"/>
      <w:ind w:left="113" w:right="-57" w:hanging="113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2164</Words>
  <Characters>12984</Characters>
  <Application>Microsoft Office Word</Application>
  <DocSecurity>0</DocSecurity>
  <Lines>108</Lines>
  <Paragraphs>30</Paragraphs>
  <ScaleCrop>false</ScaleCrop>
  <Company/>
  <LinksUpToDate>false</LinksUpToDate>
  <CharactersWithSpaces>15118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Niewrzędowska</dc:creator>
  <cp:keywords/>
  <dc:description/>
  <cp:lastModifiedBy>Zofia Niewrzędowska</cp:lastModifiedBy>
  <cp:revision>1</cp:revision>
  <dcterms:created xsi:type="dcterms:W3CDTF">2023-08-31T14:05:00Z</dcterms:created>
  <dcterms:modified xsi:type="dcterms:W3CDTF">2023-08-31T14:05:00Z</dcterms:modified>
</cp:coreProperties>
</file>