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A68B" w14:textId="77777777" w:rsidR="002E4FE8" w:rsidRPr="002E4FE8" w:rsidRDefault="002E4FE8" w:rsidP="002E4FE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FE8">
        <w:rPr>
          <w:rFonts w:ascii="Times New Roman" w:hAnsi="Times New Roman" w:cs="Times New Roman"/>
          <w:b/>
          <w:bCs/>
          <w:sz w:val="32"/>
          <w:szCs w:val="32"/>
        </w:rPr>
        <w:t>Wymagania edukacyjne w klasie „0”</w:t>
      </w:r>
    </w:p>
    <w:p w14:paraId="023217A9" w14:textId="231C393D" w:rsidR="002E4FE8" w:rsidRDefault="002E4FE8" w:rsidP="002E4FE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4FE8">
        <w:rPr>
          <w:rFonts w:ascii="Times New Roman" w:hAnsi="Times New Roman" w:cs="Times New Roman"/>
          <w:b/>
          <w:bCs/>
          <w:sz w:val="32"/>
          <w:szCs w:val="32"/>
        </w:rPr>
        <w:t>Rok szkolny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E4FE8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A214434" w14:textId="77777777" w:rsidR="002E4FE8" w:rsidRPr="002E4FE8" w:rsidRDefault="002E4FE8" w:rsidP="002E4FE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58B2E" w14:textId="39C2D354" w:rsidR="006C479D" w:rsidRPr="004B017F" w:rsidRDefault="006C479D" w:rsidP="00133C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I. Fizyczny obszar rozwoju dziecka. Dz</w:t>
      </w:r>
      <w:r w:rsidR="00133C2C" w:rsidRPr="004B017F">
        <w:rPr>
          <w:rFonts w:ascii="Times New Roman" w:hAnsi="Times New Roman" w:cs="Times New Roman"/>
          <w:b/>
          <w:bCs/>
          <w:sz w:val="28"/>
          <w:szCs w:val="28"/>
        </w:rPr>
        <w:t>iecko:</w:t>
      </w:r>
    </w:p>
    <w:p w14:paraId="203956F4" w14:textId="2F3DB7F3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1) zgłasza potrzeby fizjologiczne, samodzielnie wykonuje podstawowe czynności higieniczne;</w:t>
      </w:r>
    </w:p>
    <w:p w14:paraId="1FE419A2" w14:textId="1274EB9D" w:rsidR="00EF5915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2) wykonuje czynności samoobsługowe: ubieranie się i rozbieranie, w tym czynności precyzyjne, np. zapinanie guzików, wiązanie sznurowa</w:t>
      </w:r>
      <w:r w:rsidR="00114D64" w:rsidRPr="004B017F">
        <w:rPr>
          <w:rFonts w:ascii="Times New Roman" w:hAnsi="Times New Roman" w:cs="Times New Roman"/>
          <w:sz w:val="24"/>
          <w:szCs w:val="24"/>
        </w:rPr>
        <w:t>deł;</w:t>
      </w:r>
    </w:p>
    <w:p w14:paraId="5A5240DE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3) spożywa posiłki z użyciem sztućców, nakrywa do stołu i sprząta po posiłku;</w:t>
      </w:r>
    </w:p>
    <w:p w14:paraId="208F6DED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4) komunikuje potrzebę ruchu, odpoczynku itp.;</w:t>
      </w:r>
    </w:p>
    <w:p w14:paraId="6C143B7E" w14:textId="6249BF32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4B017F"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 w:rsidRPr="004B017F">
        <w:rPr>
          <w:rFonts w:ascii="Times New Roman" w:hAnsi="Times New Roman" w:cs="Times New Roman"/>
          <w:sz w:val="24"/>
          <w:szCs w:val="24"/>
        </w:rPr>
        <w:t>, rzutne;</w:t>
      </w:r>
    </w:p>
    <w:p w14:paraId="7FF20BE8" w14:textId="4238B9CE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6) inicjuje zabawy konstrukcyjne, majsterkuje, buduje, wykorzystując zabawki, materiały użytkowe, w tym materiał naturalny;</w:t>
      </w:r>
    </w:p>
    <w:p w14:paraId="03BFD133" w14:textId="31186E9C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14:paraId="70C94633" w14:textId="7A6DD30F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8) wykonuje podstawowe ćwiczenia kształtujące nawyk utrzymania prawidłowej postawy ciała;</w:t>
      </w:r>
    </w:p>
    <w:p w14:paraId="749706F7" w14:textId="52764429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9) wykazuje sprawność ciała i koordynację w stopniu pozwalającym na rozpoczęcie systematycznej nauki czynności złożonych, takich jak czytanie i pisanie.</w:t>
      </w:r>
    </w:p>
    <w:p w14:paraId="1E21AE04" w14:textId="77777777" w:rsidR="00DB663A" w:rsidRPr="004B017F" w:rsidRDefault="00DB663A" w:rsidP="00133C2C">
      <w:pPr>
        <w:spacing w:line="240" w:lineRule="auto"/>
        <w:rPr>
          <w:rFonts w:ascii="Times New Roman" w:hAnsi="Times New Roman" w:cs="Times New Roman"/>
        </w:rPr>
      </w:pPr>
    </w:p>
    <w:p w14:paraId="68A21FAE" w14:textId="4B9F20E1" w:rsidR="006C479D" w:rsidRPr="004B017F" w:rsidRDefault="006C479D" w:rsidP="00133C2C">
      <w:pPr>
        <w:spacing w:line="240" w:lineRule="auto"/>
        <w:rPr>
          <w:rFonts w:ascii="Times New Roman" w:hAnsi="Times New Roman" w:cs="Times New Roman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II. Emocjonalny obszar rozwoju dziecka. Dzieck</w:t>
      </w:r>
      <w:r w:rsidR="00DB663A" w:rsidRPr="004B017F">
        <w:rPr>
          <w:rFonts w:ascii="Times New Roman" w:hAnsi="Times New Roman" w:cs="Times New Roman"/>
          <w:b/>
          <w:bCs/>
          <w:sz w:val="28"/>
          <w:szCs w:val="28"/>
        </w:rPr>
        <w:t>o:</w:t>
      </w:r>
    </w:p>
    <w:p w14:paraId="2EA63512" w14:textId="5573F64F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1) rozpoznaje i nazywa podstawowe emocje, próbuje radzić sobie z ich przeżywaniem;</w:t>
      </w:r>
    </w:p>
    <w:p w14:paraId="394ECBBB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2) szanuje emocje swoje i innych osób;</w:t>
      </w:r>
    </w:p>
    <w:p w14:paraId="28A65171" w14:textId="2776936A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 xml:space="preserve">3) przeżywa emocje w sposób umożliwiający mu adaptację w nowym otoczeniu, </w:t>
      </w:r>
      <w:r w:rsidR="00500F4E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np. w nowej grupie dzieci, nowej grupie starszych dzieci, a także w nowej grupie dzieci i osób dorosłych;</w:t>
      </w:r>
    </w:p>
    <w:p w14:paraId="0F8F2209" w14:textId="0B02103E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4) przedstawia swoje emocje i uczucia, używając charakterystycznych dla dziecka form wyrazu;</w:t>
      </w:r>
    </w:p>
    <w:p w14:paraId="4A4793DD" w14:textId="6935DFFB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5) rozstaje się z rodzicami bez lęku, ma świadomość, że rozstanie takie bywa dłuższe lub krótsze;</w:t>
      </w:r>
    </w:p>
    <w:p w14:paraId="37006352" w14:textId="0F32655D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 xml:space="preserve">6) rozróżnia emocje i uczucia przyjemne i nieprzyjemne, ma świadomość, że odczuwają </w:t>
      </w:r>
      <w:r w:rsidR="00D34B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017F">
        <w:rPr>
          <w:rFonts w:ascii="Times New Roman" w:hAnsi="Times New Roman" w:cs="Times New Roman"/>
          <w:sz w:val="24"/>
          <w:szCs w:val="24"/>
        </w:rPr>
        <w:t>i przeżywają je wszyscy ludzie;</w:t>
      </w:r>
    </w:p>
    <w:p w14:paraId="0558D318" w14:textId="3E2C90A2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7) szuka wsparcia w sytuacjach trudnych dla niego emocjonalnie; wdraża swoje własne strategie, wspierane przez osoby dorosłe lub rówieśników;</w:t>
      </w:r>
    </w:p>
    <w:p w14:paraId="22CEDFD9" w14:textId="21ED6542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lastRenderedPageBreak/>
        <w:t>8) zauważa, że nie wszystkie przeżywane emocje i uczucia mogą być podstawą do podejmowania natychmiastowego działania, panuje nad nieprzyjemną emocją, np. podczas czekania na własną kolej w zabawie lub innej sytuacji;</w:t>
      </w:r>
    </w:p>
    <w:p w14:paraId="756E57B4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9) wczuwa się w emocje i uczucia osób z najbliższego otoczenia;</w:t>
      </w:r>
    </w:p>
    <w:p w14:paraId="785A3589" w14:textId="2B52648D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10) dostrzega, że zwierzęta posiadają zdolność odczuwania, przejawia w stosunku do nich życzliwość i troskę;</w:t>
      </w:r>
    </w:p>
    <w:p w14:paraId="37C4B8DD" w14:textId="1F237DA9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11) dostrzega emocjonalną wartość otoczenia przyrodniczego jako źródła satysfakcji estetycznej.</w:t>
      </w:r>
    </w:p>
    <w:p w14:paraId="2F98732B" w14:textId="77777777" w:rsidR="00500F4E" w:rsidRPr="004B017F" w:rsidRDefault="00500F4E" w:rsidP="00133C2C">
      <w:pPr>
        <w:spacing w:line="240" w:lineRule="auto"/>
        <w:rPr>
          <w:rFonts w:ascii="Times New Roman" w:hAnsi="Times New Roman" w:cs="Times New Roman"/>
        </w:rPr>
      </w:pPr>
    </w:p>
    <w:p w14:paraId="10F4C5F0" w14:textId="36D832D9" w:rsidR="006C479D" w:rsidRPr="004B017F" w:rsidRDefault="006C479D" w:rsidP="00133C2C">
      <w:pPr>
        <w:spacing w:line="240" w:lineRule="auto"/>
        <w:rPr>
          <w:rFonts w:ascii="Times New Roman" w:hAnsi="Times New Roman" w:cs="Times New Roman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III. Społeczny obszar rozwoju dziecka. Dzieck</w:t>
      </w:r>
      <w:r w:rsidR="00500F4E" w:rsidRPr="004B017F">
        <w:rPr>
          <w:rFonts w:ascii="Times New Roman" w:hAnsi="Times New Roman" w:cs="Times New Roman"/>
          <w:b/>
          <w:bCs/>
          <w:sz w:val="28"/>
          <w:szCs w:val="28"/>
        </w:rPr>
        <w:t>o:</w:t>
      </w:r>
    </w:p>
    <w:p w14:paraId="195A3EE3" w14:textId="49966CE9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1) przejawia poczucie własnej wartości jako osoby, wyraża szacunek wobec innych osób i</w:t>
      </w:r>
      <w:r w:rsidR="002810CE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przestrzegając tych wartości, nawiązuje relacje rówieśnicze;</w:t>
      </w:r>
    </w:p>
    <w:p w14:paraId="64A6CC17" w14:textId="7B1ACA35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2) odczuwa i wyjaśnia swoją przynależność do rodziny, narodu, grupy przedszkolnej, grupy chłopców, grupy dziewczynek oraz innych grup, np. grupy teatralnej, grupy sportowej;</w:t>
      </w:r>
    </w:p>
    <w:p w14:paraId="72AAD72D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3) posługuje się swoim imieniem, nazwiskiem, adresem;</w:t>
      </w:r>
    </w:p>
    <w:p w14:paraId="6F350100" w14:textId="4482A0B6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4) używa zwrotów grzecznościowych podczas powitania, pożegnania, sytuacji wymagającej</w:t>
      </w:r>
      <w:r w:rsidR="002810CE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przeproszenia i przyjęcia konsekwencji swojego zachowania;</w:t>
      </w:r>
    </w:p>
    <w:p w14:paraId="487DFA1E" w14:textId="4DD1ED64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5) ocenia swoje zachowanie w kontekście podjętych czynności i zadań oraz przyjętych norm grupowych; przyjmuje, respektuje i tworzy zasady zabawy w grupie, współdziała z dziećmi w zabawie, pracach użytecznych, podczas odpoczynku;</w:t>
      </w:r>
    </w:p>
    <w:p w14:paraId="744F59DB" w14:textId="6C00D14D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 xml:space="preserve">6) nazywa i rozpoznaje wartości związane z umiejętnościami i </w:t>
      </w:r>
      <w:proofErr w:type="spellStart"/>
      <w:r w:rsidRPr="004B017F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4B017F">
        <w:rPr>
          <w:rFonts w:ascii="Times New Roman" w:hAnsi="Times New Roman" w:cs="Times New Roman"/>
          <w:sz w:val="24"/>
          <w:szCs w:val="24"/>
        </w:rPr>
        <w:t xml:space="preserve"> społecznymi, np.</w:t>
      </w:r>
      <w:r w:rsidR="002810CE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szacunek do dzieci i dorosłych, szacunek do ojczyzny, życzliwość okazywana dzieciom i dorosłym – obowiązkowość, przyjaźń, radość;</w:t>
      </w:r>
    </w:p>
    <w:p w14:paraId="170A6AD4" w14:textId="3C9C2C1A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7) respektuje prawa i obowiązki swoje oraz innych osób, zwracając uwagę na ich</w:t>
      </w:r>
      <w:r w:rsidR="008F5A45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indywidualne potrzeby;</w:t>
      </w:r>
    </w:p>
    <w:p w14:paraId="05B0F507" w14:textId="77777777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8) obdarza uwagą inne dzieci i osoby dorosłe;</w:t>
      </w:r>
    </w:p>
    <w:p w14:paraId="5EA60DC9" w14:textId="5E427F1D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9) komunikuje się z dziećmi i osobami dorosłymi, wykorzystując komunikaty werbalne i</w:t>
      </w:r>
      <w:r w:rsidR="008F5A45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pozawerbalne; wyraża swoje oczekiwania społeczne wobec innego dziecka, grupy.</w:t>
      </w:r>
    </w:p>
    <w:p w14:paraId="3813742C" w14:textId="77777777" w:rsidR="008F5A45" w:rsidRPr="004B017F" w:rsidRDefault="008F5A45" w:rsidP="00133C2C">
      <w:pPr>
        <w:spacing w:line="240" w:lineRule="auto"/>
        <w:rPr>
          <w:rFonts w:ascii="Times New Roman" w:hAnsi="Times New Roman" w:cs="Times New Roman"/>
        </w:rPr>
      </w:pPr>
    </w:p>
    <w:p w14:paraId="236BB143" w14:textId="70D000E4" w:rsidR="006C479D" w:rsidRPr="004B017F" w:rsidRDefault="006C479D" w:rsidP="00133C2C">
      <w:pPr>
        <w:spacing w:line="240" w:lineRule="auto"/>
        <w:rPr>
          <w:rFonts w:ascii="Times New Roman" w:hAnsi="Times New Roman" w:cs="Times New Roman"/>
        </w:rPr>
      </w:pPr>
      <w:r w:rsidRPr="004B017F">
        <w:rPr>
          <w:rFonts w:ascii="Times New Roman" w:hAnsi="Times New Roman" w:cs="Times New Roman"/>
          <w:b/>
          <w:bCs/>
          <w:sz w:val="28"/>
          <w:szCs w:val="28"/>
        </w:rPr>
        <w:t>IV. Poznawczy obszar rozwoju dziecka. Dzieck</w:t>
      </w:r>
      <w:r w:rsidR="008F5A45" w:rsidRPr="004B017F">
        <w:rPr>
          <w:rFonts w:ascii="Times New Roman" w:hAnsi="Times New Roman" w:cs="Times New Roman"/>
          <w:b/>
          <w:bCs/>
          <w:sz w:val="28"/>
          <w:szCs w:val="28"/>
        </w:rPr>
        <w:t>o:</w:t>
      </w:r>
    </w:p>
    <w:p w14:paraId="744C2C39" w14:textId="6283172F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14:paraId="0018BE34" w14:textId="3E142D38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14:paraId="1458CE51" w14:textId="27178294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lastRenderedPageBreak/>
        <w:t>3) odróżnia elementy świata fikcji od realnej rzeczywistości; byty rzeczywiste od medialnych, byty realistyczne od fikcyjnych;</w:t>
      </w:r>
    </w:p>
    <w:p w14:paraId="62D69CE7" w14:textId="06A0701A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14:paraId="5E4E2BC6" w14:textId="1D63D7ED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5) odpowiada na pytania, opowiada o zdarzeniach z przedszkola, objaśnia kolejność zdarzeń w prostych historyjkach obrazkowych, układa historyjki obrazkowe, recytuje wierszyki, układa i rozwiązuje zagadki;</w:t>
      </w:r>
    </w:p>
    <w:p w14:paraId="20C11C7F" w14:textId="5856C766" w:rsidR="006C479D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6) wykonuje własne eksperymenty językowe, nadaje znaczenie czynnościom, nazywa je, tworzy żarty językowe i sytuacyjne, uważnie słucha i nadaje znaczenie swym doświadczeniom;</w:t>
      </w:r>
    </w:p>
    <w:p w14:paraId="32E03B7F" w14:textId="7D7EA734" w:rsidR="002D2BD0" w:rsidRPr="004B017F" w:rsidRDefault="006C479D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</w:t>
      </w:r>
      <w:r w:rsidR="002F7FFB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="002D2BD0" w:rsidRPr="004B017F">
        <w:rPr>
          <w:rFonts w:ascii="Times New Roman" w:hAnsi="Times New Roman" w:cs="Times New Roman"/>
          <w:sz w:val="24"/>
          <w:szCs w:val="24"/>
        </w:rPr>
        <w:t>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14:paraId="5BD5961F" w14:textId="12655267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14:paraId="2BED0AF7" w14:textId="710025D7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9) czyta obrazy, wyodrębnia i nazywa ich elementy, nazywa symbole i znaki znajdujące się w</w:t>
      </w:r>
      <w:r w:rsidR="00221948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otoczeniu, wyjaśnia ich znaczenie;</w:t>
      </w:r>
    </w:p>
    <w:p w14:paraId="742DBAB8" w14:textId="7510037E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14:paraId="19610F18" w14:textId="75307379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14:paraId="691D5D34" w14:textId="6A2EE61F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268D82C9" w14:textId="243F2F92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13) eksperymentuje, szacuje, przewiduje, dokonuje pomiaru długości przedmiotów, wykorzystując np. dłoń, stopę, but;</w:t>
      </w:r>
    </w:p>
    <w:p w14:paraId="1DDF2C44" w14:textId="2710B4A1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lastRenderedPageBreak/>
        <w:t>14) określa kierunki i ustala położenie przedmiotów w stosunku do własnej osoby, a także w stosunku do innych przedmiotów, rozróżnia stronę lewą i prawą;</w:t>
      </w:r>
    </w:p>
    <w:p w14:paraId="73394FD5" w14:textId="52C66709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14:paraId="0A938C0A" w14:textId="5F51FF2A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16) posługuje się w zabawie i w trakcie wykonywania innych czynności pojęciami dotyczącymi następstwa czasu np. wczoraj, dzisiaj, jutro, rano, wieczorem, w tym nazwami pór roku, nazwami dni tygodnia i miesięcy;</w:t>
      </w:r>
    </w:p>
    <w:p w14:paraId="3C118A8F" w14:textId="67B6DCC6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17) rozpoznaje modele monet i banknotów o niskich nominałach, porządkuje je, rozumie, do czego służą pieniądze w gospodarstwie domowym;</w:t>
      </w:r>
    </w:p>
    <w:p w14:paraId="55002B48" w14:textId="4FF42420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</w:t>
      </w:r>
      <w:r w:rsidRPr="004B017F">
        <w:rPr>
          <w:rFonts w:ascii="Times New Roman" w:hAnsi="Times New Roman" w:cs="Times New Roman"/>
          <w:sz w:val="24"/>
          <w:szCs w:val="24"/>
        </w:rPr>
        <w:t>;</w:t>
      </w:r>
    </w:p>
    <w:p w14:paraId="6ED06AAA" w14:textId="730A1C37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19) podejmuje samodzielną aktywność poznawczą np. oglądanie książek, zagospodarowywanie przestrzeni własnymi pomysłami konstrukcyjnymi, korzystanie z nowoczesnej technologii itd.;</w:t>
      </w:r>
    </w:p>
    <w:p w14:paraId="4C9900AE" w14:textId="65E95D85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20) wskazuje zawody wykonywane przez rodziców i osoby z najbliższego otoczenia, wyjaśnia, czym zajmuje się osoba wykonująca dany zawód;</w:t>
      </w:r>
    </w:p>
    <w:p w14:paraId="35A60597" w14:textId="3469428C" w:rsidR="002D2BD0" w:rsidRPr="004B017F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14:paraId="299C3A66" w14:textId="4CE33602" w:rsidR="002D2BD0" w:rsidRDefault="002D2BD0" w:rsidP="0013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7F">
        <w:rPr>
          <w:rFonts w:ascii="Times New Roman" w:hAnsi="Times New Roman" w:cs="Times New Roman"/>
          <w:sz w:val="24"/>
          <w:szCs w:val="24"/>
        </w:rPr>
        <w:t>22) reaguje na proste polecenie w języku mniejszości narodowej lub etnicznej, używa wyrazów i zwrotów mających znaczenie w zabawie i innych podejmowanych czynnościach: powtarza</w:t>
      </w:r>
      <w:r w:rsidR="00F31777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rymowanki i proste wierszyki, śpiewa piosenki; rozumie ogólny sens krótkich historyjek</w:t>
      </w:r>
      <w:r w:rsidR="00F31777" w:rsidRPr="004B017F">
        <w:rPr>
          <w:rFonts w:ascii="Times New Roman" w:hAnsi="Times New Roman" w:cs="Times New Roman"/>
          <w:sz w:val="24"/>
          <w:szCs w:val="24"/>
        </w:rPr>
        <w:t xml:space="preserve"> </w:t>
      </w:r>
      <w:r w:rsidRPr="004B017F">
        <w:rPr>
          <w:rFonts w:ascii="Times New Roman" w:hAnsi="Times New Roman" w:cs="Times New Roman"/>
          <w:sz w:val="24"/>
          <w:szCs w:val="24"/>
        </w:rPr>
        <w:t>opowiadanych lub czytanych wspieranych np. obrazkiem, rekwizytem, gestem; zna godło (symbol) swojej wspólnoty narodowej lub etnicznej</w:t>
      </w:r>
      <w:r w:rsidR="004B017F">
        <w:rPr>
          <w:rFonts w:ascii="Times New Roman" w:hAnsi="Times New Roman" w:cs="Times New Roman"/>
          <w:sz w:val="24"/>
          <w:szCs w:val="24"/>
        </w:rPr>
        <w:t>.</w:t>
      </w:r>
    </w:p>
    <w:p w14:paraId="439BCD7B" w14:textId="4B26D0F5" w:rsidR="00D903DC" w:rsidRDefault="00D903DC" w:rsidP="00133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B28B6" w14:textId="31C5A290" w:rsidR="00D903DC" w:rsidRDefault="00D903DC" w:rsidP="00D9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FA3CFE" w14:textId="7E5E365D" w:rsidR="00D903DC" w:rsidRDefault="00D903DC" w:rsidP="00D9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Motowska</w:t>
      </w:r>
      <w:proofErr w:type="spellEnd"/>
    </w:p>
    <w:p w14:paraId="7F5891CE" w14:textId="46DCFF27" w:rsidR="00D903DC" w:rsidRDefault="00D903DC" w:rsidP="00D9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Sadurek</w:t>
      </w:r>
    </w:p>
    <w:p w14:paraId="273549B2" w14:textId="49A91242" w:rsidR="00D903DC" w:rsidRDefault="00D903DC" w:rsidP="00D9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Bożek</w:t>
      </w:r>
    </w:p>
    <w:p w14:paraId="762E548D" w14:textId="77777777" w:rsidR="005B6ECC" w:rsidRPr="004B017F" w:rsidRDefault="005B6ECC" w:rsidP="00D9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ECC" w:rsidRPr="004B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519"/>
    <w:multiLevelType w:val="multilevel"/>
    <w:tmpl w:val="CBF8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ans Pro" w:eastAsia="Times New Roman" w:hAnsi="Source Sans Pro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3175"/>
    <w:multiLevelType w:val="hybridMultilevel"/>
    <w:tmpl w:val="16AE8552"/>
    <w:lvl w:ilvl="0" w:tplc="A83A4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488">
    <w:abstractNumId w:val="0"/>
  </w:num>
  <w:num w:numId="2" w16cid:durableId="171823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69"/>
    <w:rsid w:val="00114D64"/>
    <w:rsid w:val="00133C2C"/>
    <w:rsid w:val="00134563"/>
    <w:rsid w:val="001B354C"/>
    <w:rsid w:val="00221948"/>
    <w:rsid w:val="002810CE"/>
    <w:rsid w:val="002D2BD0"/>
    <w:rsid w:val="002E4FE8"/>
    <w:rsid w:val="002F7FFB"/>
    <w:rsid w:val="003B7197"/>
    <w:rsid w:val="004B017F"/>
    <w:rsid w:val="00500F4E"/>
    <w:rsid w:val="005B6ECC"/>
    <w:rsid w:val="006C479D"/>
    <w:rsid w:val="008F5A45"/>
    <w:rsid w:val="00B81169"/>
    <w:rsid w:val="00D34B4F"/>
    <w:rsid w:val="00D903DC"/>
    <w:rsid w:val="00DB663A"/>
    <w:rsid w:val="00EF5915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2956"/>
  <w15:chartTrackingRefBased/>
  <w15:docId w15:val="{E52BB0E6-3D4E-49E6-B90A-FF30A6EF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1468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</dc:creator>
  <cp:keywords/>
  <dc:description/>
  <cp:lastModifiedBy>Magda M</cp:lastModifiedBy>
  <cp:revision>30</cp:revision>
  <dcterms:created xsi:type="dcterms:W3CDTF">2022-08-24T21:21:00Z</dcterms:created>
  <dcterms:modified xsi:type="dcterms:W3CDTF">2022-08-24T21:52:00Z</dcterms:modified>
</cp:coreProperties>
</file>