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DC8B" w14:textId="77777777" w:rsidR="00D701FE" w:rsidRDefault="00D701FE" w:rsidP="00D701FE">
      <w:pPr>
        <w:jc w:val="right"/>
        <w:rPr>
          <w:b/>
          <w:bCs/>
          <w:sz w:val="24"/>
          <w:szCs w:val="24"/>
        </w:rPr>
      </w:pPr>
    </w:p>
    <w:p w14:paraId="11143794" w14:textId="71CCE7B2" w:rsidR="00D701FE" w:rsidRDefault="00881F8D" w:rsidP="00D701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D701FE" w:rsidRPr="00D701FE">
        <w:rPr>
          <w:b/>
          <w:bCs/>
          <w:sz w:val="24"/>
          <w:szCs w:val="24"/>
        </w:rPr>
        <w:t>awod</w:t>
      </w:r>
      <w:r>
        <w:rPr>
          <w:b/>
          <w:bCs/>
          <w:sz w:val="24"/>
          <w:szCs w:val="24"/>
        </w:rPr>
        <w:t>y,</w:t>
      </w:r>
      <w:r w:rsidR="00D701FE" w:rsidRPr="00D701FE">
        <w:rPr>
          <w:b/>
          <w:bCs/>
          <w:sz w:val="24"/>
          <w:szCs w:val="24"/>
        </w:rPr>
        <w:t xml:space="preserve"> które pojawią się na rynku pracy za 15 lat - co to będą za profesje, na czym będzie polegała praca, jakie zadania stanowiskowe obejmie</w:t>
      </w:r>
    </w:p>
    <w:p w14:paraId="7DC8413D" w14:textId="77777777" w:rsidR="00D701FE" w:rsidRPr="00D701FE" w:rsidRDefault="00D701FE" w:rsidP="00D701FE">
      <w:pPr>
        <w:rPr>
          <w:b/>
          <w:bCs/>
          <w:sz w:val="24"/>
          <w:szCs w:val="24"/>
        </w:rPr>
      </w:pPr>
    </w:p>
    <w:p w14:paraId="29C6D256" w14:textId="1BF46AE2" w:rsidR="00B1612D" w:rsidRDefault="00241DBA" w:rsidP="00D701FE">
      <w:pPr>
        <w:ind w:firstLine="360"/>
        <w:jc w:val="both"/>
      </w:pPr>
      <w:r>
        <w:t xml:space="preserve">Żyjemy w czasach kiedy zmiany otaczającego nas świata następują w tempie ekspotencjalnym. </w:t>
      </w:r>
      <w:r w:rsidR="00B60118">
        <w:t>Na naszych oczach dokonują się zmiany w tempie, który do niedawna byłby nie do pomyślenia. Najczęściej źródłem zmian jest postęp nauki i technologii, który oddziałuje na wszystkie aspekty naszego życia. Aby zdać sobie sprawę ze skali zmian warto prześledzić kilka liczb i faktów:</w:t>
      </w:r>
    </w:p>
    <w:p w14:paraId="36E3EBF0" w14:textId="20DFE1F3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Użytkownicy samochodów elektrycznych marki Tesla przejechali już prawie 3 miliardy kilometrów zbierając równocześnie dane, które pozwolą na zbudowanie tzw. Systemów autonomicznych, tzn. samochodów jeżdżących bez kierowcy;</w:t>
      </w:r>
    </w:p>
    <w:p w14:paraId="47EBFC3F" w14:textId="481B7F65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W 2025 roku 15% wszystkich nowych samochodów będzie posiadała systemy pozwalające na w pełni, bądź częściowo autonomiczną jazdę;</w:t>
      </w:r>
    </w:p>
    <w:p w14:paraId="61F33123" w14:textId="4DBD5865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Do roku 2050 aż 75% nowych aut będą stanowiły samochody elektryczne;</w:t>
      </w:r>
    </w:p>
    <w:p w14:paraId="73F4E864" w14:textId="17FABC9E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Dwie na pięć dorosłych osób korzysta codziennie z głosowej funkcji wyszukiwania informacji w Google;</w:t>
      </w:r>
    </w:p>
    <w:p w14:paraId="0922AFE0" w14:textId="4CAF7BF0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20% wszystkich zapytań do wyszukiwarki Google to zapytania głosowe;</w:t>
      </w:r>
    </w:p>
    <w:p w14:paraId="033287D3" w14:textId="0AD0539B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Ludzkość codziennie generuje 18 miliardów wiadomości tekstowych (SMS lub komunikatory);</w:t>
      </w:r>
    </w:p>
    <w:p w14:paraId="24CA5C2E" w14:textId="7635810B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80% dorosłych regularnie korzysta z tekstowych komunikatorów;</w:t>
      </w:r>
    </w:p>
    <w:p w14:paraId="7DA47D5A" w14:textId="30711F91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>3 na 4 osoby kiedy mają wybór wolą napisać zamiast zadzwonić do drugiej osoby;</w:t>
      </w:r>
    </w:p>
    <w:p w14:paraId="7ED4C00F" w14:textId="36145502" w:rsidR="00B60118" w:rsidRDefault="00B60118" w:rsidP="00B60118">
      <w:pPr>
        <w:pStyle w:val="Akapitzlist"/>
        <w:numPr>
          <w:ilvl w:val="0"/>
          <w:numId w:val="1"/>
        </w:numPr>
        <w:jc w:val="both"/>
      </w:pPr>
      <w:r>
        <w:t xml:space="preserve">10% wszystkich zdjęć wykonanych w dziejach ludzkości, zostało zrobionych </w:t>
      </w:r>
      <w:r w:rsidR="008923F9">
        <w:t>w ciągu ostatniego roku;</w:t>
      </w:r>
    </w:p>
    <w:p w14:paraId="450DEC71" w14:textId="4274EAD1" w:rsidR="008923F9" w:rsidRDefault="008923F9" w:rsidP="00B60118">
      <w:pPr>
        <w:pStyle w:val="Akapitzlist"/>
        <w:numPr>
          <w:ilvl w:val="0"/>
          <w:numId w:val="1"/>
        </w:numPr>
        <w:jc w:val="both"/>
      </w:pPr>
      <w:r>
        <w:t>80% z tych zdjęć zostało wykonanych z użyciem telefonów komórkowych;</w:t>
      </w:r>
    </w:p>
    <w:p w14:paraId="1A612D65" w14:textId="3D8F6B7F" w:rsidR="008923F9" w:rsidRDefault="008923F9" w:rsidP="00B60118">
      <w:pPr>
        <w:pStyle w:val="Akapitzlist"/>
        <w:numPr>
          <w:ilvl w:val="0"/>
          <w:numId w:val="1"/>
        </w:numPr>
        <w:jc w:val="both"/>
      </w:pPr>
      <w:r>
        <w:t>w ogromnym tempie przybywa liczba urządzeń podłączonych do Internetu:</w:t>
      </w:r>
    </w:p>
    <w:p w14:paraId="421BCC11" w14:textId="62411D7A" w:rsidR="008923F9" w:rsidRDefault="008923F9" w:rsidP="008923F9">
      <w:pPr>
        <w:pStyle w:val="Akapitzlist"/>
        <w:ind w:left="1440"/>
        <w:jc w:val="both"/>
      </w:pPr>
      <w:r>
        <w:t>- w 2004 roku było ich 1 miliard,</w:t>
      </w:r>
    </w:p>
    <w:p w14:paraId="64A1F3C1" w14:textId="707E03FA" w:rsidR="008923F9" w:rsidRDefault="008923F9" w:rsidP="008923F9">
      <w:pPr>
        <w:pStyle w:val="Akapitzlist"/>
        <w:ind w:left="1440"/>
        <w:jc w:val="both"/>
      </w:pPr>
      <w:r>
        <w:t>- w 2018 roku już 21 miliardów,</w:t>
      </w:r>
    </w:p>
    <w:p w14:paraId="2D6B7659" w14:textId="77FA9D5C" w:rsidR="008923F9" w:rsidRDefault="008923F9" w:rsidP="008923F9">
      <w:pPr>
        <w:pStyle w:val="Akapitzlist"/>
        <w:ind w:left="1440"/>
        <w:jc w:val="both"/>
      </w:pPr>
      <w:r>
        <w:t>- w roku 2025 ma ich być już 80 miliardów!</w:t>
      </w:r>
    </w:p>
    <w:p w14:paraId="1E5071C3" w14:textId="5DE26C8B" w:rsidR="008923F9" w:rsidRDefault="008923F9" w:rsidP="008923F9">
      <w:pPr>
        <w:pStyle w:val="Akapitzlist"/>
        <w:numPr>
          <w:ilvl w:val="0"/>
          <w:numId w:val="2"/>
        </w:numPr>
        <w:jc w:val="both"/>
      </w:pPr>
      <w:r>
        <w:t>Nowe technologie wdrażane są coraz szybciej; osiągnięcie 50 milionów użytkowników nowym urządzeniom i aplikacjom trwało odpowiednio:</w:t>
      </w:r>
    </w:p>
    <w:p w14:paraId="4F0CE190" w14:textId="6F6A56AC" w:rsidR="008923F9" w:rsidRDefault="008923F9" w:rsidP="008923F9">
      <w:pPr>
        <w:pStyle w:val="Akapitzlist"/>
        <w:ind w:left="1440"/>
        <w:jc w:val="both"/>
      </w:pPr>
      <w:r>
        <w:t>- radio: 38 lat;</w:t>
      </w:r>
    </w:p>
    <w:p w14:paraId="7F5E235B" w14:textId="6B6AEA8B" w:rsidR="008923F9" w:rsidRDefault="008923F9" w:rsidP="008923F9">
      <w:pPr>
        <w:pStyle w:val="Akapitzlist"/>
        <w:ind w:left="1440"/>
        <w:jc w:val="both"/>
      </w:pPr>
      <w:r>
        <w:t>- telewizja: 13 lat;</w:t>
      </w:r>
    </w:p>
    <w:p w14:paraId="7FB4D5CC" w14:textId="112FDACC" w:rsidR="008923F9" w:rsidRDefault="008923F9" w:rsidP="008923F9">
      <w:pPr>
        <w:pStyle w:val="Akapitzlist"/>
        <w:ind w:left="1440"/>
        <w:jc w:val="both"/>
      </w:pPr>
      <w:r>
        <w:t>- Internet: 4 lata;</w:t>
      </w:r>
    </w:p>
    <w:p w14:paraId="73E96EE4" w14:textId="0CF4B909" w:rsidR="008923F9" w:rsidRDefault="008923F9" w:rsidP="008923F9">
      <w:pPr>
        <w:pStyle w:val="Akapitzlist"/>
        <w:ind w:left="1440"/>
        <w:jc w:val="both"/>
      </w:pPr>
      <w:r>
        <w:t>- Facebook: 2 lata;</w:t>
      </w:r>
    </w:p>
    <w:p w14:paraId="236B474B" w14:textId="034D988D" w:rsidR="008923F9" w:rsidRDefault="008923F9" w:rsidP="008923F9">
      <w:pPr>
        <w:pStyle w:val="Akapitzlist"/>
        <w:ind w:left="1440"/>
        <w:jc w:val="both"/>
      </w:pPr>
      <w:r>
        <w:t>- Twitter: 9 miesięcy;</w:t>
      </w:r>
    </w:p>
    <w:p w14:paraId="52E21D2F" w14:textId="472C65F7" w:rsidR="008923F9" w:rsidRDefault="008923F9" w:rsidP="008923F9">
      <w:pPr>
        <w:pStyle w:val="Akapitzlist"/>
        <w:ind w:left="1440"/>
        <w:jc w:val="both"/>
      </w:pPr>
      <w:r>
        <w:t>- Google Plus: 88 dni.</w:t>
      </w:r>
    </w:p>
    <w:p w14:paraId="0D509FF5" w14:textId="51156230" w:rsidR="008923F9" w:rsidRDefault="008923F9" w:rsidP="008923F9">
      <w:pPr>
        <w:pStyle w:val="Akapitzlist"/>
        <w:numPr>
          <w:ilvl w:val="0"/>
          <w:numId w:val="2"/>
        </w:numPr>
        <w:jc w:val="both"/>
      </w:pPr>
      <w:r>
        <w:t>W aplikacji Instagram oznaczonych jest 175 miliardów miejsc (pinesek) ze zdjęciami – to ok. 25 pinesek na każdego mieszkańca Ziemi;</w:t>
      </w:r>
    </w:p>
    <w:p w14:paraId="3E504CEB" w14:textId="7417635F" w:rsidR="008923F9" w:rsidRDefault="008923F9" w:rsidP="008923F9">
      <w:pPr>
        <w:pStyle w:val="Akapitzlist"/>
        <w:numPr>
          <w:ilvl w:val="0"/>
          <w:numId w:val="2"/>
        </w:numPr>
        <w:jc w:val="both"/>
      </w:pPr>
      <w:r>
        <w:t>Na Instagram wgrywanych jest codziennie (!) 95 milionów nowych zdjęć, a z aplikacji tej codziennie korzysta 500 milionów użytkowników (w roku 2016 było ich 150 milionów dziennie);</w:t>
      </w:r>
    </w:p>
    <w:p w14:paraId="35CDDDB6" w14:textId="3EC76124" w:rsidR="008923F9" w:rsidRDefault="008923F9" w:rsidP="008923F9">
      <w:pPr>
        <w:pStyle w:val="Akapitzlist"/>
        <w:numPr>
          <w:ilvl w:val="0"/>
          <w:numId w:val="2"/>
        </w:numPr>
        <w:jc w:val="both"/>
      </w:pPr>
      <w:r>
        <w:t>Co minutę firma Amazon dostarcza 1.111 przesyłek, a aplikacja Uber przewozi 1.389 pasażerów;</w:t>
      </w:r>
    </w:p>
    <w:p w14:paraId="601E5558" w14:textId="68570EE0" w:rsidR="008923F9" w:rsidRDefault="00E5263F" w:rsidP="008923F9">
      <w:pPr>
        <w:pStyle w:val="Akapitzlist"/>
        <w:numPr>
          <w:ilvl w:val="0"/>
          <w:numId w:val="2"/>
        </w:numPr>
        <w:jc w:val="both"/>
      </w:pPr>
      <w:r>
        <w:t>Co minutę na Instagram pojawia się 49.380 nowych zdjęć;</w:t>
      </w:r>
    </w:p>
    <w:p w14:paraId="6EE2960B" w14:textId="52533652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Platforma Netflix co minutę wyświetla 97.222 godziny filmów (streaming);</w:t>
      </w:r>
    </w:p>
    <w:p w14:paraId="0AB46788" w14:textId="36F7E6D9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Twitter co minutę wysyła 473.400 wiadomości;</w:t>
      </w:r>
    </w:p>
    <w:p w14:paraId="5F5FE9BF" w14:textId="79664949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lastRenderedPageBreak/>
        <w:t>Na Google co minutę przeprowadzanych jest 3.788.140 zapytań;</w:t>
      </w:r>
    </w:p>
    <w:p w14:paraId="64165CFE" w14:textId="633A3C1A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YouTube w tym czasie wyświetla 4.333.560 plików wideo;</w:t>
      </w:r>
    </w:p>
    <w:p w14:paraId="4C20A25D" w14:textId="49B286DC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Współcześnie więcej ludzi na świecie posiada smartfona (3,7 miliarda) niż szczoteczkę do zębów (3,5 miliarda);</w:t>
      </w:r>
    </w:p>
    <w:p w14:paraId="57AD4D93" w14:textId="6E5551D5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W 2011 roku sprzedano 14 milionów sztuk tzw. Gadżetów elektronicznych do noszenia jako część ubrania (smartw</w:t>
      </w:r>
      <w:r w:rsidR="00ED22A0">
        <w:t>a</w:t>
      </w:r>
      <w:r>
        <w:t>tche, itp.), w roku 2018 już 126 milionów takich urządzeń, a przewidywania na rok 2021 sięgają 190 milionów urządzeń.</w:t>
      </w:r>
    </w:p>
    <w:p w14:paraId="0BE6E284" w14:textId="02FA168E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Tylko 48,2% ruchu Internetowego generowanego jest przez ludzi, pozostała część przez urządzenia i aplikacje (tzw. boty);</w:t>
      </w:r>
    </w:p>
    <w:p w14:paraId="4F3FF7F0" w14:textId="0778B96E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W Chinach jest 800 milionów użytkowników Internetu, to ponad dwa razy więcej niż liczba ludności USA;</w:t>
      </w:r>
    </w:p>
    <w:p w14:paraId="3D6E536E" w14:textId="14944641" w:rsidR="00E5263F" w:rsidRDefault="00E5263F" w:rsidP="008923F9">
      <w:pPr>
        <w:pStyle w:val="Akapitzlist"/>
        <w:numPr>
          <w:ilvl w:val="0"/>
          <w:numId w:val="2"/>
        </w:numPr>
        <w:jc w:val="both"/>
      </w:pPr>
      <w:r>
        <w:t>Szacuje się, że tzw. sztuczna inteligencja zlikwidowała w roku 2020 1,8 miliona miejsc pracy wykonywanych dotychczas przez ludzi;</w:t>
      </w:r>
    </w:p>
    <w:p w14:paraId="1757FB1D" w14:textId="5D4912C1" w:rsidR="00E5263F" w:rsidRDefault="00A04F2D" w:rsidP="008923F9">
      <w:pPr>
        <w:pStyle w:val="Akapitzlist"/>
        <w:numPr>
          <w:ilvl w:val="0"/>
          <w:numId w:val="2"/>
        </w:numPr>
        <w:jc w:val="both"/>
      </w:pPr>
      <w:r>
        <w:t>W mijającym roku zatrudnionych było:</w:t>
      </w:r>
    </w:p>
    <w:p w14:paraId="57616754" w14:textId="35497BFC" w:rsidR="00A04F2D" w:rsidRDefault="00A04F2D" w:rsidP="00A04F2D">
      <w:pPr>
        <w:pStyle w:val="Akapitzlist"/>
        <w:jc w:val="both"/>
      </w:pPr>
      <w:r>
        <w:t>- 2,6 miliona Analityków Danych,</w:t>
      </w:r>
    </w:p>
    <w:p w14:paraId="5F2649E9" w14:textId="24E38E07" w:rsidR="00A04F2D" w:rsidRDefault="00A04F2D" w:rsidP="00A04F2D">
      <w:pPr>
        <w:pStyle w:val="Akapitzlist"/>
        <w:jc w:val="both"/>
      </w:pPr>
      <w:r>
        <w:t>- 15 milionów specjalistów od sprzedaży i marketingu w Internecie (tzw. SEO);</w:t>
      </w:r>
    </w:p>
    <w:p w14:paraId="48CC5798" w14:textId="31B3DD94" w:rsidR="00A04F2D" w:rsidRDefault="00A04F2D" w:rsidP="00A04F2D">
      <w:pPr>
        <w:pStyle w:val="Akapitzlist"/>
        <w:jc w:val="both"/>
      </w:pPr>
      <w:r>
        <w:t>- 10 milionów programistów aplikacji;</w:t>
      </w:r>
    </w:p>
    <w:p w14:paraId="5C48466A" w14:textId="5509C39F" w:rsidR="00A04F2D" w:rsidRDefault="00A04F2D" w:rsidP="00A04F2D">
      <w:pPr>
        <w:pStyle w:val="Akapitzlist"/>
        <w:jc w:val="both"/>
      </w:pPr>
      <w:r>
        <w:t>- 14 milionów inżynierów od technologii tzw. chmury sieciowej (cloud).</w:t>
      </w:r>
    </w:p>
    <w:p w14:paraId="72A28952" w14:textId="3D09519B" w:rsidR="00A04F2D" w:rsidRPr="00A04F2D" w:rsidRDefault="00A04F2D" w:rsidP="00A04F2D">
      <w:pPr>
        <w:pStyle w:val="Akapitzlist"/>
        <w:jc w:val="both"/>
        <w:rPr>
          <w:b/>
          <w:bCs/>
        </w:rPr>
      </w:pPr>
      <w:r w:rsidRPr="00A04F2D">
        <w:rPr>
          <w:b/>
          <w:bCs/>
        </w:rPr>
        <w:t>Wszystkie te zawody nie istniały jeszcze 10 lat temu!</w:t>
      </w:r>
    </w:p>
    <w:p w14:paraId="298C7709" w14:textId="4E484C95" w:rsidR="00A04F2D" w:rsidRDefault="00A04F2D" w:rsidP="00A04F2D">
      <w:pPr>
        <w:pStyle w:val="Akapitzlist"/>
        <w:numPr>
          <w:ilvl w:val="0"/>
          <w:numId w:val="2"/>
        </w:numPr>
        <w:jc w:val="both"/>
      </w:pPr>
      <w:r>
        <w:t>Zmienia się rynek pracy. Obecnie w USA aż 34% pracowników to tzw. Freelancers czyli pracujący projektowo / na zlecenia i na własny rachunek. W Europie freelancers są najszybciej rosnącą grupą zawodową.</w:t>
      </w:r>
    </w:p>
    <w:p w14:paraId="669D9E7C" w14:textId="77777777" w:rsidR="00A04F2D" w:rsidRDefault="00A04F2D" w:rsidP="00A04F2D">
      <w:pPr>
        <w:ind w:firstLine="360"/>
        <w:jc w:val="both"/>
      </w:pPr>
      <w:r>
        <w:t xml:space="preserve">Co oznaczają wszystkie przytoczone powyżej przykłady? Świadczą o tym, że żyjemy w czasach ekspotencjalnych zmian, dokonujących się w skali światowej, które prędzej czy później dotykają życia każdego z nas. Aby nadążać za zmianami musimy się dostosować i być przygotowanym na ciągłe uczenie się i dokształcanie. </w:t>
      </w:r>
    </w:p>
    <w:p w14:paraId="46AED848" w14:textId="017252CE" w:rsidR="00A04F2D" w:rsidRDefault="00A04F2D" w:rsidP="00A04F2D">
      <w:pPr>
        <w:ind w:firstLine="360"/>
        <w:jc w:val="both"/>
      </w:pPr>
      <w:r>
        <w:t xml:space="preserve">Na czym powinniśmy się skoncentrować przygotowując się do wejścia na rynek pracy w przyszłości? Podpowiedzią może być śledzenie tzw. Megatrednów, czyli </w:t>
      </w:r>
      <w:r w:rsidR="00EF3587">
        <w:t xml:space="preserve">globalnych sił mających wpływ zarówno na życie gospodarcze, jak i społeczne. Takie raporty publikowane są cyklicznie przez światowe firmy konsultingowe, a poniższe przykłady pochodzą z raportu firmy </w:t>
      </w:r>
      <w:r w:rsidR="00D701FE" w:rsidRPr="00D701FE">
        <w:t>Deloitte</w:t>
      </w:r>
      <w:r w:rsidR="00EF3587">
        <w:t>.</w:t>
      </w:r>
    </w:p>
    <w:p w14:paraId="1257FDE5" w14:textId="54B3F2C3" w:rsidR="00EF3587" w:rsidRDefault="00EF3587" w:rsidP="00A04F2D">
      <w:pPr>
        <w:ind w:firstLine="360"/>
        <w:jc w:val="both"/>
      </w:pPr>
    </w:p>
    <w:p w14:paraId="15A33EFB" w14:textId="01A0691D" w:rsidR="00A04F2D" w:rsidRDefault="00EF3587" w:rsidP="00EF3587">
      <w:pPr>
        <w:jc w:val="both"/>
      </w:pPr>
      <w:r w:rsidRPr="00A7203D">
        <w:rPr>
          <w:b/>
          <w:bCs/>
        </w:rPr>
        <w:t>Przemysł 4.0</w:t>
      </w:r>
      <w:r>
        <w:t xml:space="preserve"> – to zjawisko nazywany czasami czwartą rewolucją technologiczną (po rewolucji parowej, elektryczności i komputerach), które opiera się na wykorzystaniu tzw. Internetu Rzeczy (IoT), uczenia maszynowego, sztucznej inteligencji oraz rozszerzonej i wirtualnej rzeczywistości. To zjawisko obiecuje dalsze zwiększanie efektywności produkcji, a także wspomaganie jakości naszego życia poprzez automatyzację wielu aspektów zawodowych i osobistych.</w:t>
      </w:r>
    </w:p>
    <w:p w14:paraId="01ED3104" w14:textId="49DA1659" w:rsidR="00EF3587" w:rsidRDefault="00EF3587" w:rsidP="00EF3587">
      <w:pPr>
        <w:jc w:val="both"/>
      </w:pPr>
      <w:r>
        <w:t xml:space="preserve">Przykładem zawodu, który pewnie już dziś zaczyna występować i ma szasnę na popularyzację w przyszłości będzie </w:t>
      </w:r>
      <w:r w:rsidRPr="00A7203D">
        <w:rPr>
          <w:b/>
          <w:bCs/>
        </w:rPr>
        <w:t>programista wirtualnej rzeczywistości</w:t>
      </w:r>
      <w:r>
        <w:t>. Dzisiaj takie aplikacje są wykorzystywane np. do prowadzenia szkoleń lub prezentacjach handlowych dla inwestorów przy sprzedaży nieruchomości, które nie zostały jeszcze wybudowane.</w:t>
      </w:r>
    </w:p>
    <w:p w14:paraId="4E9822B5" w14:textId="262F6ED5" w:rsidR="00923F45" w:rsidRDefault="00923F45" w:rsidP="00EF3587">
      <w:pPr>
        <w:jc w:val="both"/>
      </w:pPr>
      <w:r>
        <w:t xml:space="preserve">Innym zawodem, który może pojawić się w najbliższych latach jest </w:t>
      </w:r>
      <w:r w:rsidRPr="00923F45">
        <w:rPr>
          <w:b/>
          <w:bCs/>
        </w:rPr>
        <w:t>nano-chirurg</w:t>
      </w:r>
      <w:r>
        <w:t xml:space="preserve">. Taka specjalizacja medycyny będzie polegała na wykorzystywaniu nano-botów (urządzeń o miniaturowych rozmiarach do przeprowadzania operacji i zabiegów medycznych wewnątrz ludzkiego organizmu, bez konieczności używania skalpela i „otwartych operacji”). Nano-boty medyczne będą mogły być wprowadzane do </w:t>
      </w:r>
      <w:r>
        <w:lastRenderedPageBreak/>
        <w:t xml:space="preserve">organizmu np. poprzez zastrzyk dożylny, bądź połykane jak tabletka. Następnie nano-boty sterowane zdalnie przez nano-chirurga będą </w:t>
      </w:r>
      <w:r w:rsidRPr="00923F45">
        <w:t>transport</w:t>
      </w:r>
      <w:r>
        <w:t xml:space="preserve">ować </w:t>
      </w:r>
      <w:r w:rsidRPr="00923F45">
        <w:t xml:space="preserve">leki precyzyjnie do chorego narządu lub tkanki, </w:t>
      </w:r>
      <w:r>
        <w:t xml:space="preserve">bądź </w:t>
      </w:r>
      <w:r w:rsidRPr="00923F45">
        <w:t>niszcz</w:t>
      </w:r>
      <w:r>
        <w:t xml:space="preserve">yć </w:t>
      </w:r>
      <w:r w:rsidRPr="00923F45">
        <w:t>komórki nowotworowe nie uszkadzając zdrowych albo groźne bakterie</w:t>
      </w:r>
      <w:r>
        <w:t>,</w:t>
      </w:r>
      <w:r w:rsidRPr="00923F45">
        <w:t xml:space="preserve"> nie szkodząc pożytecznym</w:t>
      </w:r>
      <w:r>
        <w:t>.</w:t>
      </w:r>
    </w:p>
    <w:p w14:paraId="7E6C2C9A" w14:textId="16F80E81" w:rsidR="00A7203D" w:rsidRDefault="00A7203D" w:rsidP="00EF3587">
      <w:pPr>
        <w:jc w:val="both"/>
      </w:pPr>
    </w:p>
    <w:p w14:paraId="45511666" w14:textId="203FDCC7" w:rsidR="00A7203D" w:rsidRDefault="00A7203D" w:rsidP="00EF3587">
      <w:pPr>
        <w:jc w:val="both"/>
      </w:pPr>
      <w:r>
        <w:t xml:space="preserve">Kolejny Megatrend wymieniony w raporcie </w:t>
      </w:r>
      <w:r w:rsidR="00D701FE">
        <w:t xml:space="preserve">Deloitte </w:t>
      </w:r>
      <w:r>
        <w:t xml:space="preserve">to: </w:t>
      </w:r>
      <w:r w:rsidRPr="00A7203D">
        <w:rPr>
          <w:b/>
          <w:bCs/>
        </w:rPr>
        <w:t>zrównoważone finanse i inwestowanie z myślą o wpływie na otoczenie</w:t>
      </w:r>
      <w:r>
        <w:t>. Zjawisko to oznacza, że coraz więcej firm pr</w:t>
      </w:r>
      <w:r w:rsidR="00ED22A0">
        <w:t xml:space="preserve">zy </w:t>
      </w:r>
      <w:r>
        <w:t>podejmowaniu decyzji o nowych inwestycjach oprócz spodziewanego zysku analizuje również wpływ tych projektów na społeczeństwo oraz środowisko naturalne.</w:t>
      </w:r>
    </w:p>
    <w:p w14:paraId="0C01E8FE" w14:textId="0ECB730E" w:rsidR="00A7203D" w:rsidRDefault="00A7203D" w:rsidP="00EF3587">
      <w:pPr>
        <w:jc w:val="both"/>
      </w:pPr>
      <w:r>
        <w:t xml:space="preserve">Zawodem, który w tym kontekście wydaje się mieć świetlaną przyszłość może być </w:t>
      </w:r>
      <w:r w:rsidRPr="00A7203D">
        <w:rPr>
          <w:b/>
          <w:bCs/>
        </w:rPr>
        <w:t>instalator odnawialnych źródeł energii</w:t>
      </w:r>
      <w:r>
        <w:t>. Już dziś coraz częściej spotykamy na dachach budynków panele fotowoltaiczne, a na polach olbrzymie wiatraki do produkcji prądu. Instalacje te zyskują dużą popularność i być może niedługo każdy z nas będzie właścicielem takiej mini-elektrowni. Zykiem w tym przypadku będzie nie tylko niższy rachunek za prąd, ale także czyste powietrze.</w:t>
      </w:r>
    </w:p>
    <w:p w14:paraId="1C7F38DC" w14:textId="546B3195" w:rsidR="00A7203D" w:rsidRDefault="00A7203D" w:rsidP="00EF3587">
      <w:pPr>
        <w:jc w:val="both"/>
      </w:pPr>
      <w:r>
        <w:t xml:space="preserve">Obserwowane megatrendy na rynku pracy to rosnące znaczenie </w:t>
      </w:r>
      <w:r w:rsidRPr="00A7203D">
        <w:rPr>
          <w:b/>
          <w:bCs/>
        </w:rPr>
        <w:t>rynku talentów</w:t>
      </w:r>
      <w:r>
        <w:t xml:space="preserve"> oraz tzw. </w:t>
      </w:r>
      <w:r w:rsidRPr="00A7203D">
        <w:rPr>
          <w:b/>
          <w:bCs/>
        </w:rPr>
        <w:t>srebrnej gospodarki</w:t>
      </w:r>
      <w:r>
        <w:t xml:space="preserve">. W praktyce oznacza to coraz większe zapotrzebowanie na wysoko wyedukowanych pracowników, czyli takich którzy będą potrafili pracować z coraz bardziej zaawansowanymi technologiami i procesami. Zmiany demograficzne sprawiają równocześnie tzw. starzenie się społeczeństwa. Oznacza to, że więcej jest osób przechodzących na emerytury, a zatem wychodzących z rynku pracy, niż absolwentów rozpoczynających swoje zawodowe kariery. </w:t>
      </w:r>
      <w:r w:rsidR="00C72BAA">
        <w:t>Duża liczba krajów dokonuje ostatnio zmian w systemach emerytalnych, aby zachęcić pracowników do dłuższego kontynuowania aktywności zawodowej. Również coraz więcej osób uprawnionych doświadczeń emerytalnych poszukuje informacji o opłacalności pozostania na rynku pracy.</w:t>
      </w:r>
    </w:p>
    <w:p w14:paraId="5EF2E5E6" w14:textId="40B3B957" w:rsidR="00923F45" w:rsidRDefault="00C72BAA" w:rsidP="00EF3587">
      <w:pPr>
        <w:jc w:val="both"/>
      </w:pPr>
      <w:r>
        <w:t xml:space="preserve">Niezależnie czy osoby starsze będą kontynuowały pracę zawodową, czy nie, z pewnością będzie rosło zapotrzebowanie na różnego rodzaju </w:t>
      </w:r>
      <w:r w:rsidRPr="00C72BAA">
        <w:rPr>
          <w:b/>
          <w:bCs/>
        </w:rPr>
        <w:t>asystentów osób starszych</w:t>
      </w:r>
      <w:r>
        <w:t xml:space="preserve">. Taka praca może polegać na pomocy </w:t>
      </w:r>
      <w:r w:rsidR="00ED22A0">
        <w:t>w</w:t>
      </w:r>
      <w:r>
        <w:t xml:space="preserve"> drobnych sprawach (codziennych zakupach, odwiedzinach, itp.), ale też może bardziej zaawansowanych usługach jak zabiegi rahabilitacyjno-lecznicze, czy pomoc w edukacji związanej z korzystaniem z Internetu i nowych technologii (np. telemedycyny).</w:t>
      </w:r>
    </w:p>
    <w:p w14:paraId="0F3C5CBD" w14:textId="19BE87B8" w:rsidR="00C72BAA" w:rsidRDefault="00C72BAA" w:rsidP="00EF3587">
      <w:pPr>
        <w:jc w:val="both"/>
      </w:pPr>
    </w:p>
    <w:p w14:paraId="3D695524" w14:textId="25C64709" w:rsidR="00C72BAA" w:rsidRDefault="00C72BAA" w:rsidP="00EF3587">
      <w:pPr>
        <w:jc w:val="both"/>
      </w:pPr>
      <w:r>
        <w:t xml:space="preserve">Kolejny megatrend warty odnotowania to </w:t>
      </w:r>
      <w:r w:rsidRPr="00C72BAA">
        <w:rPr>
          <w:b/>
          <w:bCs/>
        </w:rPr>
        <w:t>elektromobilność</w:t>
      </w:r>
      <w:r>
        <w:t>. Dzięki aktywności największych koncernów motoryzacyjnych, ale także rządowym systemom wsparcia dla elektromobilności, można odnotować coraz większe zainteresowanie konsumentów pojazdami napędzanymi silnikami elektrycznymi. Duże znaczenie ma w tym przypadku rosnąca świadomość ekologiczna oraz systematycznie rosnąca opłacalność kosztowa takich rozwiązań (wciąż jedna</w:t>
      </w:r>
      <w:r w:rsidR="00903D03">
        <w:t>k</w:t>
      </w:r>
      <w:r>
        <w:t xml:space="preserve"> droższych od tradycyjnych). </w:t>
      </w:r>
      <w:r w:rsidR="00903D03">
        <w:t xml:space="preserve"> </w:t>
      </w:r>
      <w:r>
        <w:t>Elektromobilność to nie tylko samochody osobowe, ale także autobusy elektryczne oraz wodorowe. Coraz częściej korzystamy też z innych elektrycznych środków lokomocji – rowerów, hulajnóg, czy dronów</w:t>
      </w:r>
      <w:r w:rsidR="006915CC">
        <w:t xml:space="preserve"> – nie tylko dla rekreacji, ale także w profesjonalnych zastosowaniach logistycznych.</w:t>
      </w:r>
    </w:p>
    <w:p w14:paraId="5C7848E3" w14:textId="25D5A64A" w:rsidR="006915CC" w:rsidRDefault="006915CC" w:rsidP="00EF3587">
      <w:pPr>
        <w:jc w:val="both"/>
      </w:pPr>
      <w:r>
        <w:t xml:space="preserve">Już niebawem może się okazać, że duże wzięcie będą mieli operatorzy dronów, obsługujący dostawy towarów zamawianych przez Internet, albo dokonujący inspekcji dużych elementów infrastruktury (mostów, wież, kominów, placów budów). </w:t>
      </w:r>
    </w:p>
    <w:p w14:paraId="10592001" w14:textId="3E384E2A" w:rsidR="006915CC" w:rsidRDefault="006915CC" w:rsidP="00EF3587">
      <w:pPr>
        <w:jc w:val="both"/>
      </w:pPr>
      <w:r>
        <w:t xml:space="preserve">Biorąc pod uwagę skalę i tempo zmian zachodzących z otaczającym nas świeci, i rynku pracy w szczególności, trudno z całą pewnością określić jakie jeszcze nowe zawody pojawią się np. za dziesięć </w:t>
      </w:r>
      <w:r>
        <w:lastRenderedPageBreak/>
        <w:t>lat. Można jednak już dzisiaj określić jakie kompetencje warto rozwijać, aby móc z optymizmem patrzeć w przyszłość. Kompetencje te zostały zresztą zdefiniowane z programach Unii Europejskiej, jako:</w:t>
      </w:r>
    </w:p>
    <w:p w14:paraId="111B6572" w14:textId="5D357996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>Porozumiewanie się w języku ojczystym i językach obcych;</w:t>
      </w:r>
    </w:p>
    <w:p w14:paraId="67865B9D" w14:textId="6451AE12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>Kompetencje matematyczne i podstawowe kompetencje naukowo-techniczne;</w:t>
      </w:r>
    </w:p>
    <w:p w14:paraId="2C8FC71A" w14:textId="65B50798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>Kompetencje informatyczne;</w:t>
      </w:r>
    </w:p>
    <w:p w14:paraId="6CF131E6" w14:textId="3897E045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>Umiejętność uczenia się;</w:t>
      </w:r>
    </w:p>
    <w:p w14:paraId="35838CA3" w14:textId="658E6108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>Kompetencje społeczne i obywatelskie;</w:t>
      </w:r>
    </w:p>
    <w:p w14:paraId="222D6FF6" w14:textId="0A22B64E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>Inicjatywa i przedsiębiorczość;</w:t>
      </w:r>
    </w:p>
    <w:p w14:paraId="70B889E7" w14:textId="0E134BB1" w:rsidR="006915CC" w:rsidRDefault="006915CC" w:rsidP="006915CC">
      <w:pPr>
        <w:pStyle w:val="Akapitzlist"/>
        <w:numPr>
          <w:ilvl w:val="0"/>
          <w:numId w:val="2"/>
        </w:numPr>
        <w:jc w:val="both"/>
      </w:pPr>
      <w:r>
        <w:t xml:space="preserve"> Świadomość i ekspresja kulturalna.</w:t>
      </w:r>
    </w:p>
    <w:p w14:paraId="12B123FE" w14:textId="30BE8816" w:rsidR="006915CC" w:rsidRDefault="006915CC" w:rsidP="00EF3587">
      <w:pPr>
        <w:jc w:val="both"/>
      </w:pPr>
    </w:p>
    <w:p w14:paraId="18779268" w14:textId="12B1ED4B" w:rsidR="006915CC" w:rsidRDefault="006915CC" w:rsidP="00EF3587">
      <w:pPr>
        <w:jc w:val="both"/>
      </w:pPr>
    </w:p>
    <w:p w14:paraId="34AA7116" w14:textId="77777777" w:rsidR="00D5366D" w:rsidRPr="00D5366D" w:rsidRDefault="00D5366D" w:rsidP="00D536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366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Anna Ledzion-Broniszewska</w:t>
      </w:r>
    </w:p>
    <w:p w14:paraId="09C13682" w14:textId="77777777" w:rsidR="00D5366D" w:rsidRPr="00D5366D" w:rsidRDefault="00D5366D" w:rsidP="00D536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366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Doradca Zawodowy  w Szkole Podstawowej nr 1 w Piastowie</w:t>
      </w:r>
    </w:p>
    <w:p w14:paraId="0BCD0A25" w14:textId="77777777" w:rsidR="003A747F" w:rsidRDefault="003A747F" w:rsidP="00EF3587">
      <w:pPr>
        <w:jc w:val="both"/>
      </w:pPr>
      <w:bookmarkStart w:id="0" w:name="_GoBack"/>
      <w:bookmarkEnd w:id="0"/>
    </w:p>
    <w:p w14:paraId="3F66746D" w14:textId="77777777" w:rsidR="003A747F" w:rsidRDefault="003A747F" w:rsidP="00EF3587">
      <w:pPr>
        <w:jc w:val="both"/>
      </w:pPr>
    </w:p>
    <w:p w14:paraId="3D90A659" w14:textId="77777777" w:rsidR="003A747F" w:rsidRDefault="003A747F" w:rsidP="00EF3587">
      <w:pPr>
        <w:jc w:val="both"/>
      </w:pPr>
    </w:p>
    <w:p w14:paraId="502DC2CC" w14:textId="77777777" w:rsidR="003A747F" w:rsidRDefault="003A747F" w:rsidP="00EF3587">
      <w:pPr>
        <w:jc w:val="both"/>
      </w:pPr>
    </w:p>
    <w:p w14:paraId="655F7431" w14:textId="77777777" w:rsidR="003A747F" w:rsidRDefault="003A747F" w:rsidP="00EF3587">
      <w:pPr>
        <w:jc w:val="both"/>
      </w:pPr>
    </w:p>
    <w:p w14:paraId="0D5D05FF" w14:textId="77777777" w:rsidR="003A747F" w:rsidRDefault="003A747F" w:rsidP="00EF3587">
      <w:pPr>
        <w:jc w:val="both"/>
      </w:pPr>
    </w:p>
    <w:p w14:paraId="6FB8A835" w14:textId="77777777" w:rsidR="003A747F" w:rsidRDefault="003A747F" w:rsidP="00EF3587">
      <w:pPr>
        <w:jc w:val="both"/>
      </w:pPr>
    </w:p>
    <w:p w14:paraId="6E5933B8" w14:textId="77777777" w:rsidR="003A747F" w:rsidRDefault="003A747F" w:rsidP="00EF3587">
      <w:pPr>
        <w:jc w:val="both"/>
      </w:pPr>
    </w:p>
    <w:p w14:paraId="0737939A" w14:textId="77777777" w:rsidR="003A747F" w:rsidRDefault="003A747F" w:rsidP="00EF3587">
      <w:pPr>
        <w:jc w:val="both"/>
      </w:pPr>
    </w:p>
    <w:p w14:paraId="231DD5F2" w14:textId="77777777" w:rsidR="003A747F" w:rsidRDefault="003A747F" w:rsidP="00EF3587">
      <w:pPr>
        <w:jc w:val="both"/>
      </w:pPr>
    </w:p>
    <w:p w14:paraId="48AF12C9" w14:textId="77777777" w:rsidR="003A747F" w:rsidRDefault="003A747F" w:rsidP="00EF3587">
      <w:pPr>
        <w:jc w:val="both"/>
      </w:pPr>
    </w:p>
    <w:p w14:paraId="1CEE25DA" w14:textId="77777777" w:rsidR="003A747F" w:rsidRDefault="003A747F" w:rsidP="00EF3587">
      <w:pPr>
        <w:jc w:val="both"/>
      </w:pPr>
    </w:p>
    <w:p w14:paraId="5B7FB888" w14:textId="77777777" w:rsidR="003A747F" w:rsidRDefault="003A747F" w:rsidP="00EF3587">
      <w:pPr>
        <w:jc w:val="both"/>
      </w:pPr>
    </w:p>
    <w:p w14:paraId="520C86E6" w14:textId="77777777" w:rsidR="003A747F" w:rsidRDefault="003A747F" w:rsidP="00EF3587">
      <w:pPr>
        <w:jc w:val="both"/>
      </w:pPr>
    </w:p>
    <w:p w14:paraId="273ACA2D" w14:textId="77777777" w:rsidR="003A747F" w:rsidRDefault="003A747F" w:rsidP="00EF3587">
      <w:pPr>
        <w:jc w:val="both"/>
      </w:pPr>
    </w:p>
    <w:p w14:paraId="4EE8FF3B" w14:textId="156AD506" w:rsidR="00D701FE" w:rsidRDefault="00D701FE" w:rsidP="00EF3587">
      <w:pPr>
        <w:jc w:val="both"/>
      </w:pPr>
      <w:r>
        <w:t>Bibliografia:</w:t>
      </w:r>
    </w:p>
    <w:p w14:paraId="5B76C9F4" w14:textId="25AE6BEB" w:rsidR="006915CC" w:rsidRDefault="00D701FE" w:rsidP="00D701FE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D701FE">
        <w:rPr>
          <w:lang w:val="en-US"/>
        </w:rPr>
        <w:t xml:space="preserve">YouTube: </w:t>
      </w:r>
      <w:hyperlink r:id="rId7" w:history="1">
        <w:r w:rsidRPr="00D701FE">
          <w:rPr>
            <w:rStyle w:val="Hipercze"/>
            <w:lang w:val="en-US"/>
          </w:rPr>
          <w:t>https://www.youtube.com/watch?v=hCRsHQstlQY</w:t>
        </w:r>
      </w:hyperlink>
    </w:p>
    <w:p w14:paraId="08BBACF6" w14:textId="4A12E6B8" w:rsidR="00D701FE" w:rsidRDefault="00D701FE" w:rsidP="00923F45">
      <w:pPr>
        <w:pStyle w:val="Akapitzlist"/>
        <w:numPr>
          <w:ilvl w:val="0"/>
          <w:numId w:val="3"/>
        </w:numPr>
        <w:jc w:val="both"/>
      </w:pPr>
      <w:r w:rsidRPr="00D701FE">
        <w:t>Raport firmy Deloitte “6 megatrendów będzie miało największy wpł</w:t>
      </w:r>
      <w:r>
        <w:t>yw na kształt globalnej gospodarki</w:t>
      </w:r>
      <w:r w:rsidRPr="00D701FE">
        <w:t>”</w:t>
      </w:r>
      <w:r>
        <w:t xml:space="preserve"> </w:t>
      </w:r>
    </w:p>
    <w:p w14:paraId="600A9BDC" w14:textId="321581DD" w:rsidR="00C72BAA" w:rsidRPr="00D701FE" w:rsidRDefault="00923F45" w:rsidP="00EF3587">
      <w:pPr>
        <w:pStyle w:val="Akapitzlist"/>
        <w:numPr>
          <w:ilvl w:val="0"/>
          <w:numId w:val="3"/>
        </w:numPr>
        <w:jc w:val="both"/>
      </w:pPr>
      <w:r>
        <w:t>Materiały i obserwacje własne</w:t>
      </w:r>
    </w:p>
    <w:sectPr w:rsidR="00C72BAA" w:rsidRPr="00D7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27BAF" w14:textId="77777777" w:rsidR="00E44C9F" w:rsidRDefault="00E44C9F" w:rsidP="00A7203D">
      <w:pPr>
        <w:spacing w:after="0" w:line="240" w:lineRule="auto"/>
      </w:pPr>
      <w:r>
        <w:separator/>
      </w:r>
    </w:p>
  </w:endnote>
  <w:endnote w:type="continuationSeparator" w:id="0">
    <w:p w14:paraId="2B03A978" w14:textId="77777777" w:rsidR="00E44C9F" w:rsidRDefault="00E44C9F" w:rsidP="00A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2D1D" w14:textId="77777777" w:rsidR="00E44C9F" w:rsidRDefault="00E44C9F" w:rsidP="00A7203D">
      <w:pPr>
        <w:spacing w:after="0" w:line="240" w:lineRule="auto"/>
      </w:pPr>
      <w:r>
        <w:separator/>
      </w:r>
    </w:p>
  </w:footnote>
  <w:footnote w:type="continuationSeparator" w:id="0">
    <w:p w14:paraId="409BC1FA" w14:textId="77777777" w:rsidR="00E44C9F" w:rsidRDefault="00E44C9F" w:rsidP="00A7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72E"/>
    <w:multiLevelType w:val="hybridMultilevel"/>
    <w:tmpl w:val="C61CC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C64"/>
    <w:multiLevelType w:val="hybridMultilevel"/>
    <w:tmpl w:val="F120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24F58"/>
    <w:multiLevelType w:val="hybridMultilevel"/>
    <w:tmpl w:val="0E32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A"/>
    <w:rsid w:val="00241DBA"/>
    <w:rsid w:val="003049B3"/>
    <w:rsid w:val="00366A89"/>
    <w:rsid w:val="003A747F"/>
    <w:rsid w:val="0047788B"/>
    <w:rsid w:val="006915CC"/>
    <w:rsid w:val="00707AD9"/>
    <w:rsid w:val="007F2D04"/>
    <w:rsid w:val="00881F8D"/>
    <w:rsid w:val="008923F9"/>
    <w:rsid w:val="00903D03"/>
    <w:rsid w:val="00923F45"/>
    <w:rsid w:val="00A04F2D"/>
    <w:rsid w:val="00A7203D"/>
    <w:rsid w:val="00B1612D"/>
    <w:rsid w:val="00B35310"/>
    <w:rsid w:val="00B60118"/>
    <w:rsid w:val="00BD62D4"/>
    <w:rsid w:val="00C72BAA"/>
    <w:rsid w:val="00D5366D"/>
    <w:rsid w:val="00D701FE"/>
    <w:rsid w:val="00DD35C1"/>
    <w:rsid w:val="00E44C9F"/>
    <w:rsid w:val="00E5263F"/>
    <w:rsid w:val="00ED22A0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DB56"/>
  <w15:chartTrackingRefBased/>
  <w15:docId w15:val="{F3CE3D6B-79E2-488A-A30A-6EA0B07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D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1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RsHQstl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Ledzion-Broniszewska</dc:creator>
  <cp:keywords/>
  <dc:description/>
  <cp:lastModifiedBy>Biblioteka</cp:lastModifiedBy>
  <cp:revision>5</cp:revision>
  <cp:lastPrinted>2020-12-03T18:51:00Z</cp:lastPrinted>
  <dcterms:created xsi:type="dcterms:W3CDTF">2021-10-09T18:14:00Z</dcterms:created>
  <dcterms:modified xsi:type="dcterms:W3CDTF">2021-10-22T12:52:00Z</dcterms:modified>
</cp:coreProperties>
</file>