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90A9" w14:textId="616A1A15" w:rsidR="00E37B24" w:rsidRPr="00993D85" w:rsidRDefault="00E37B24" w:rsidP="00423D68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  <w:highlight w:val="yellow"/>
        </w:rPr>
      </w:pPr>
      <w:r w:rsidRPr="00993D85">
        <w:rPr>
          <w:b/>
          <w:sz w:val="32"/>
          <w:szCs w:val="32"/>
          <w:highlight w:val="yellow"/>
        </w:rPr>
        <w:t>Co robi Technik architektury krajobrazu:</w:t>
      </w:r>
    </w:p>
    <w:p w14:paraId="58148FAA" w14:textId="77777777" w:rsidR="00E37B24" w:rsidRDefault="00E37B24" w:rsidP="00E37B24">
      <w:pPr>
        <w:jc w:val="both"/>
      </w:pPr>
      <w:r>
        <w:t>Absolwent naszej szkoły będzie przygotowany do wykonywania następujących zadań zawodowych:</w:t>
      </w:r>
    </w:p>
    <w:p w14:paraId="27D858A8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urządzania i pielęgnacji terenów zieleni miejskiej</w:t>
      </w:r>
    </w:p>
    <w:p w14:paraId="31CDEE16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urządzania i konserwacji małej architektury ogrodowej</w:t>
      </w:r>
    </w:p>
    <w:p w14:paraId="44339FA7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opracowywania projektów ogrodów i innych terenów zieleni </w:t>
      </w:r>
    </w:p>
    <w:p w14:paraId="0B80A575" w14:textId="77777777" w:rsidR="00E37B24" w:rsidRPr="00B9270B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prowadzenia ciągnika rolniczego z przyczepą</w:t>
      </w:r>
    </w:p>
    <w:p w14:paraId="61584089" w14:textId="3E777331" w:rsidR="00E37B24" w:rsidRPr="00423D68" w:rsidRDefault="00E37B24" w:rsidP="00423D68">
      <w:pPr>
        <w:pStyle w:val="Akapitzlist"/>
        <w:numPr>
          <w:ilvl w:val="0"/>
          <w:numId w:val="1"/>
        </w:numPr>
        <w:jc w:val="both"/>
        <w:rPr>
          <w:b/>
        </w:rPr>
      </w:pPr>
      <w:r w:rsidRPr="00423D68">
        <w:rPr>
          <w:b/>
        </w:rPr>
        <w:t>Gdzie może pracować Technik architektury krajobrazu:</w:t>
      </w:r>
    </w:p>
    <w:p w14:paraId="11B0A91B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w firmach i przedsiębiorstwach zakładających i pielęgnujących ogrody, parki i inne tereny zieleni</w:t>
      </w:r>
    </w:p>
    <w:p w14:paraId="41542269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w urzędach administracji publicznej, szczególnie w wydziałach oraz komórkach obsługujących zieleń miejską</w:t>
      </w:r>
    </w:p>
    <w:p w14:paraId="53B8F96C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w przedstawicielstwach handlowych firm związanych z obsługą terenów zieleni lub centrach sprzedaży roślin i sprzętu ogrodniczego</w:t>
      </w:r>
    </w:p>
    <w:p w14:paraId="7A4597EC" w14:textId="77777777" w:rsidR="00E37B24" w:rsidRDefault="00E37B24" w:rsidP="00E37B24">
      <w:pPr>
        <w:jc w:val="both"/>
      </w:pPr>
      <w:r>
        <w:rPr>
          <w:rFonts w:ascii="Arial" w:hAnsi="Arial" w:cs="Arial"/>
        </w:rPr>
        <w:t>►</w:t>
      </w:r>
      <w:r>
        <w:t xml:space="preserve"> prowadzić własną działalność w tym zakresie lub w biurach projektowych jako pomocnik projektanta</w:t>
      </w:r>
    </w:p>
    <w:p w14:paraId="5AE223F5" w14:textId="59CE9D22" w:rsidR="00B9270B" w:rsidRPr="00423D68" w:rsidRDefault="00B9270B" w:rsidP="00423D68">
      <w:pPr>
        <w:pStyle w:val="Akapitzlist"/>
        <w:numPr>
          <w:ilvl w:val="0"/>
          <w:numId w:val="3"/>
        </w:numPr>
        <w:jc w:val="both"/>
        <w:rPr>
          <w:b/>
        </w:rPr>
      </w:pPr>
      <w:r w:rsidRPr="00423D68">
        <w:rPr>
          <w:b/>
        </w:rPr>
        <w:t xml:space="preserve">Gdzie można odbyć praktyki zawodowe? </w:t>
      </w:r>
    </w:p>
    <w:p w14:paraId="308A4526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Łazienki Królewskie</w:t>
      </w:r>
    </w:p>
    <w:p w14:paraId="438B7FCC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Ogrody Pałacowe w Wilanowie</w:t>
      </w:r>
    </w:p>
    <w:p w14:paraId="59B28967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„Ogrody na Dachu” w Bibliotece Uniwersytetu Warszawskiego </w:t>
      </w:r>
    </w:p>
    <w:p w14:paraId="314E1B85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szkółki roślin ozdobnych np. GRĄBCZEWSCY, CLEMATIS itp. </w:t>
      </w:r>
    </w:p>
    <w:p w14:paraId="1C8294C3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firmy urządzające i pielęgnujące zieleń np. FLORAJ</w:t>
      </w:r>
    </w:p>
    <w:p w14:paraId="5891AF57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Warszawski Ogród Zoologiczny</w:t>
      </w:r>
    </w:p>
    <w:p w14:paraId="680086C7" w14:textId="44176E96" w:rsidR="00B9270B" w:rsidRPr="00993D85" w:rsidRDefault="00B9270B" w:rsidP="00423D68">
      <w:pPr>
        <w:pStyle w:val="Akapitzlist"/>
        <w:numPr>
          <w:ilvl w:val="0"/>
          <w:numId w:val="3"/>
        </w:numPr>
        <w:jc w:val="both"/>
        <w:rPr>
          <w:b/>
          <w:sz w:val="32"/>
          <w:szCs w:val="32"/>
          <w:highlight w:val="cyan"/>
        </w:rPr>
      </w:pPr>
      <w:r w:rsidRPr="00993D85">
        <w:rPr>
          <w:b/>
          <w:sz w:val="32"/>
          <w:szCs w:val="32"/>
          <w:highlight w:val="cyan"/>
        </w:rPr>
        <w:t>Co robi Technik ochrony środowiska?</w:t>
      </w:r>
    </w:p>
    <w:p w14:paraId="773F68E4" w14:textId="77777777" w:rsidR="00B9270B" w:rsidRDefault="00B9270B" w:rsidP="00B9270B">
      <w:pPr>
        <w:jc w:val="both"/>
      </w:pPr>
      <w:r>
        <w:t>Absolwent naszej szkoły będzie przygotowany do wykonywania następujących zadań zawodowych:</w:t>
      </w:r>
    </w:p>
    <w:p w14:paraId="56A7E28C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badania stanu środowiska</w:t>
      </w:r>
    </w:p>
    <w:p w14:paraId="01AAE81C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monitorowania poziomu zanieczyszczeń powietrza, wody i gleby</w:t>
      </w:r>
    </w:p>
    <w:p w14:paraId="14972615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sporządzania bilansów zanieczyszczeń odprowadzanych do atmosfery, wód oraz gleby</w:t>
      </w:r>
    </w:p>
    <w:p w14:paraId="059CB80B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planowania i prowadzenia racjonalnej gospodarki odpadami</w:t>
      </w:r>
    </w:p>
    <w:p w14:paraId="684D4241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planowania i realizacji działań na rzecz ochrony środowiska</w:t>
      </w:r>
    </w:p>
    <w:p w14:paraId="76F3A3A8" w14:textId="583A8855" w:rsidR="00B9270B" w:rsidRPr="00423D68" w:rsidRDefault="00B9270B" w:rsidP="00423D6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23D68">
        <w:rPr>
          <w:b/>
          <w:sz w:val="24"/>
          <w:szCs w:val="24"/>
        </w:rPr>
        <w:t>Gdzie może pracować Technik ochrony środowiska:</w:t>
      </w:r>
    </w:p>
    <w:p w14:paraId="7BDA6162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 jednostkach administracji rządowej i samorządowej szczebla podstawowego</w:t>
      </w:r>
    </w:p>
    <w:p w14:paraId="03D6E876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 laboratoriach i instytutach naukowo-badawczych</w:t>
      </w:r>
    </w:p>
    <w:p w14:paraId="66A0B415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 stacjach uzdatniania wody i oczyszczalniach ścieków</w:t>
      </w:r>
    </w:p>
    <w:p w14:paraId="3E2972D4" w14:textId="77777777" w:rsidR="00B9270B" w:rsidRDefault="00B9270B" w:rsidP="00B9270B">
      <w:pPr>
        <w:jc w:val="both"/>
      </w:pPr>
      <w:r>
        <w:rPr>
          <w:rFonts w:ascii="Arial" w:hAnsi="Arial" w:cs="Arial"/>
        </w:rPr>
        <w:lastRenderedPageBreak/>
        <w:t>►</w:t>
      </w:r>
      <w:r>
        <w:t xml:space="preserve"> w składowiskach i sortowniach odpadów</w:t>
      </w:r>
    </w:p>
    <w:p w14:paraId="572709C1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 prywatnych zakładach specjalistycznych i produkcyjnych </w:t>
      </w:r>
    </w:p>
    <w:p w14:paraId="0FAE09AF" w14:textId="77777777" w:rsidR="00B9270B" w:rsidRDefault="00B9270B" w:rsidP="00B9270B">
      <w:pPr>
        <w:jc w:val="both"/>
      </w:pPr>
      <w:r>
        <w:rPr>
          <w:rFonts w:ascii="Arial" w:hAnsi="Arial" w:cs="Arial"/>
        </w:rPr>
        <w:t>►</w:t>
      </w:r>
      <w:r>
        <w:t xml:space="preserve"> w Miejskim Przedsiębiorstwie Wodociągów i Kanalizacji</w:t>
      </w:r>
    </w:p>
    <w:p w14:paraId="22B62683" w14:textId="23448E23" w:rsidR="008E0081" w:rsidRDefault="008E0081" w:rsidP="00423D68">
      <w:pPr>
        <w:pStyle w:val="Akapitzlist"/>
        <w:numPr>
          <w:ilvl w:val="0"/>
          <w:numId w:val="3"/>
        </w:numPr>
        <w:jc w:val="both"/>
      </w:pPr>
      <w:r w:rsidRPr="00423D68">
        <w:rPr>
          <w:b/>
        </w:rPr>
        <w:t>Gdzie można odbyć praktyki zawodowe?</w:t>
      </w:r>
    </w:p>
    <w:p w14:paraId="40F04250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Miejskie Przedsiębiorstwo Wodociągów i Kanalizacji</w:t>
      </w:r>
    </w:p>
    <w:p w14:paraId="5C2CBEEB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Wodociąg Marecki Sp. z o.o.</w:t>
      </w:r>
    </w:p>
    <w:p w14:paraId="3BA51EA1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Eko-Raszyn Sp. z o.o.</w:t>
      </w:r>
    </w:p>
    <w:p w14:paraId="4894D77C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Polska Akademia Nauk Ogród Botaniczny CZRB w Powsinie</w:t>
      </w:r>
    </w:p>
    <w:p w14:paraId="111B9773" w14:textId="7D7450D8" w:rsidR="008E0081" w:rsidRPr="00993D85" w:rsidRDefault="008E0081" w:rsidP="00423D68">
      <w:pPr>
        <w:pStyle w:val="Akapitzlist"/>
        <w:numPr>
          <w:ilvl w:val="0"/>
          <w:numId w:val="3"/>
        </w:numPr>
        <w:jc w:val="both"/>
        <w:rPr>
          <w:b/>
          <w:sz w:val="32"/>
          <w:szCs w:val="32"/>
          <w:highlight w:val="green"/>
        </w:rPr>
      </w:pPr>
      <w:r w:rsidRPr="00993D85">
        <w:rPr>
          <w:b/>
          <w:sz w:val="32"/>
          <w:szCs w:val="32"/>
          <w:highlight w:val="green"/>
        </w:rPr>
        <w:t>Co robi Technik ogrodnik:</w:t>
      </w:r>
    </w:p>
    <w:p w14:paraId="6A8DE3BA" w14:textId="77777777" w:rsidR="008E0081" w:rsidRDefault="008E0081" w:rsidP="008E0081">
      <w:pPr>
        <w:jc w:val="both"/>
      </w:pPr>
      <w:r>
        <w:t>Absolwent naszej szkoły będzie przygotowany do wykonywania następujących zadań zawodowych:</w:t>
      </w:r>
    </w:p>
    <w:p w14:paraId="60664550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planowania i wykonywania prac związanych z zakładaniem, pielęgnacją upraw ogrodniczych oraz zbiorem, przechowywaniem produktów ogrodniczych, przygotowaniem do sprzedaży i sprzedażą produktów ogrodniczych</w:t>
      </w:r>
    </w:p>
    <w:p w14:paraId="4E7DF9BC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planowania i zakładania terenów zieleni</w:t>
      </w:r>
    </w:p>
    <w:p w14:paraId="51E27BCF" w14:textId="77777777" w:rsidR="008E0081" w:rsidRDefault="008E0081" w:rsidP="008E0081">
      <w:pPr>
        <w:jc w:val="both"/>
      </w:pPr>
      <w:r>
        <w:rPr>
          <w:rFonts w:ascii="Arial" w:hAnsi="Arial" w:cs="Arial"/>
        </w:rPr>
        <w:t>►</w:t>
      </w:r>
      <w:r>
        <w:t xml:space="preserve"> projektowania i wykonywania dekoracji roślinnych</w:t>
      </w:r>
    </w:p>
    <w:p w14:paraId="78B49E38" w14:textId="0A9E7ED4" w:rsidR="00F41D08" w:rsidRPr="00423D68" w:rsidRDefault="00F41D08" w:rsidP="00423D6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23D68">
        <w:rPr>
          <w:b/>
          <w:sz w:val="24"/>
          <w:szCs w:val="24"/>
        </w:rPr>
        <w:t>Gdzie może pracować Technik ogrodnik:</w:t>
      </w:r>
    </w:p>
    <w:p w14:paraId="4426CB5F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 jednostkach administracji samorządowej czyli w wydziałach urządzania i pielęgnacji zieleni</w:t>
      </w:r>
    </w:p>
    <w:p w14:paraId="1F54CD43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 jednostkach zakładających i pielęgnujących tereny zieleni oraz prowadzących plantacje towarowe i uprawy ekologiczne</w:t>
      </w:r>
    </w:p>
    <w:p w14:paraId="13533D56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 szkółkach drzew, krzewów owocowych i roślin ozdobnych</w:t>
      </w:r>
    </w:p>
    <w:p w14:paraId="7B64D658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 kwiaciarniach i firmach zajmujących się dekoracjami roślinnymi, bukieciarstwem i florystyką</w:t>
      </w:r>
    </w:p>
    <w:p w14:paraId="667FE075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jako prywatny przedsiębiorca (właściciel) oraz w biurach i instytucjach zajmujących się marketingiem ogrodniczym</w:t>
      </w:r>
    </w:p>
    <w:p w14:paraId="52D2D752" w14:textId="24136F29" w:rsidR="00F41D08" w:rsidRDefault="00F41D08" w:rsidP="00423D68">
      <w:pPr>
        <w:pStyle w:val="Akapitzlist"/>
        <w:numPr>
          <w:ilvl w:val="0"/>
          <w:numId w:val="3"/>
        </w:numPr>
        <w:jc w:val="both"/>
      </w:pPr>
      <w:r w:rsidRPr="00423D68">
        <w:rPr>
          <w:b/>
        </w:rPr>
        <w:t>Gdzie można odbyć praktyki zawodowe?</w:t>
      </w:r>
    </w:p>
    <w:p w14:paraId="7D9B576D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Wydział Ogrodnictwa, Biotechnologii i Architektury Krajobrazu SGGW</w:t>
      </w:r>
    </w:p>
    <w:p w14:paraId="4B75ED5A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Ogród Botaniczny Uniwersytetu Warszawskiego</w:t>
      </w:r>
    </w:p>
    <w:p w14:paraId="061F802C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Polski Związek Szkółkarzy</w:t>
      </w:r>
    </w:p>
    <w:p w14:paraId="0184CFBC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PGR Bródno Sp. z o.o.</w:t>
      </w:r>
    </w:p>
    <w:p w14:paraId="5F22182A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Szkółka Drzew i Krzewów Ozdobnych ACROCONA</w:t>
      </w:r>
    </w:p>
    <w:p w14:paraId="3A05FE4B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Szkółka Pojemnikowa CLEMATIS</w:t>
      </w:r>
    </w:p>
    <w:p w14:paraId="12F94BEE" w14:textId="7777777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Centrum ogrodnicze GERA OGRODY</w:t>
      </w:r>
    </w:p>
    <w:p w14:paraId="00E2A449" w14:textId="7777777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Centrum ogrodnicze ZADBANY OGRÓD</w:t>
      </w:r>
    </w:p>
    <w:p w14:paraId="11C52830" w14:textId="7777777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Centrum Ogrodnicze HORTORUS</w:t>
      </w:r>
    </w:p>
    <w:p w14:paraId="53A37E99" w14:textId="7777777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lastRenderedPageBreak/>
        <w:t>►</w:t>
      </w:r>
      <w:r w:rsidRPr="00F41D08">
        <w:t xml:space="preserve"> Usługi ogrodnicze IRR Garden</w:t>
      </w:r>
    </w:p>
    <w:p w14:paraId="423C8BA9" w14:textId="77777777" w:rsid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Ogród Rodzinny „Spartańska”</w:t>
      </w:r>
    </w:p>
    <w:p w14:paraId="27C6ACE9" w14:textId="01F77E69" w:rsidR="00F41D08" w:rsidRPr="00993D85" w:rsidRDefault="00F41D08" w:rsidP="00423D68">
      <w:pPr>
        <w:pStyle w:val="Akapitzlist"/>
        <w:numPr>
          <w:ilvl w:val="0"/>
          <w:numId w:val="3"/>
        </w:numPr>
        <w:jc w:val="both"/>
        <w:rPr>
          <w:b/>
          <w:sz w:val="32"/>
          <w:szCs w:val="32"/>
          <w:highlight w:val="lightGray"/>
        </w:rPr>
      </w:pPr>
      <w:r w:rsidRPr="00993D85">
        <w:rPr>
          <w:b/>
          <w:sz w:val="32"/>
          <w:szCs w:val="32"/>
          <w:highlight w:val="lightGray"/>
        </w:rPr>
        <w:t>Co robi Technik weterynarii:</w:t>
      </w:r>
    </w:p>
    <w:p w14:paraId="0BE42A4F" w14:textId="77777777" w:rsidR="00F41D08" w:rsidRDefault="00F41D08" w:rsidP="00F41D08">
      <w:pPr>
        <w:jc w:val="both"/>
      </w:pPr>
      <w:r>
        <w:t>Absolwent naszej szkoły będzie przygotowany do wykonywania następujących zadań zawodowych:</w:t>
      </w:r>
    </w:p>
    <w:p w14:paraId="4B37CD00" w14:textId="77777777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prowadzenia chowu i hodowli zwierząt gospodarskich i towarzyszących oraz wykonywania zabiegów inseminacji wybranych gatunków zwierząt</w:t>
      </w:r>
    </w:p>
    <w:p w14:paraId="09FAA202" w14:textId="71EDE546" w:rsidR="00F41D08" w:rsidRDefault="00F41D08" w:rsidP="00F41D08">
      <w:pPr>
        <w:jc w:val="both"/>
      </w:pPr>
      <w:r>
        <w:rPr>
          <w:rFonts w:ascii="Arial" w:hAnsi="Arial" w:cs="Arial"/>
        </w:rPr>
        <w:t>►</w:t>
      </w:r>
      <w:r>
        <w:t xml:space="preserve"> wykonywania czynności pomocniczych dotyczących</w:t>
      </w:r>
      <w:r w:rsidR="005029DA">
        <w:t xml:space="preserve"> </w:t>
      </w:r>
      <w:r>
        <w:t xml:space="preserve"> diagnozowania, profilaktyki i leczenia chorób zwierząt</w:t>
      </w:r>
    </w:p>
    <w:p w14:paraId="6F25D2B5" w14:textId="5E2F848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wykonywania zabiegów pielęgnacyjnych i zootechnicznych         u zwierząt gospodarskich i towarzyszących</w:t>
      </w:r>
    </w:p>
    <w:p w14:paraId="19115B7F" w14:textId="77777777" w:rsidR="00F41D08" w:rsidRP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wykonywania czynności pomocniczych z zakresu zapewniania bezpieczeństwa żywnościowego oraz</w:t>
      </w:r>
      <w:r w:rsidR="009455BE">
        <w:t xml:space="preserve"> czynności pomocniczych </w:t>
      </w:r>
      <w:r w:rsidRPr="00F41D08">
        <w:t>w zwalczaniu chorób zakaźnych zwierząt</w:t>
      </w:r>
    </w:p>
    <w:p w14:paraId="49EFE6C9" w14:textId="77777777" w:rsidR="00F41D08" w:rsidRDefault="00F41D08" w:rsidP="00F41D08">
      <w:pPr>
        <w:jc w:val="both"/>
      </w:pPr>
      <w:r w:rsidRPr="00F41D08">
        <w:rPr>
          <w:rFonts w:ascii="Arial" w:hAnsi="Arial" w:cs="Arial"/>
        </w:rPr>
        <w:t>►</w:t>
      </w:r>
      <w:r w:rsidRPr="00F41D08">
        <w:t xml:space="preserve"> wykonywania czynności pomocniczych w trakcie prowadzenia badań przedubojowych zwierząt oraz w poubojowym badaniu mięsa</w:t>
      </w:r>
    </w:p>
    <w:p w14:paraId="13758A15" w14:textId="1E626CAF" w:rsidR="009455BE" w:rsidRPr="00423D68" w:rsidRDefault="009455BE" w:rsidP="00423D68">
      <w:pPr>
        <w:pStyle w:val="Akapitzlist"/>
        <w:numPr>
          <w:ilvl w:val="0"/>
          <w:numId w:val="3"/>
        </w:numPr>
        <w:jc w:val="both"/>
        <w:rPr>
          <w:b/>
        </w:rPr>
      </w:pPr>
      <w:r w:rsidRPr="00423D68">
        <w:rPr>
          <w:b/>
        </w:rPr>
        <w:t>Gdzie może pracować Technik weterynarii:</w:t>
      </w:r>
    </w:p>
    <w:p w14:paraId="1F3F1209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lecznicach, przychodniach lub punktach weterynaryjnych dla zwierząt</w:t>
      </w:r>
    </w:p>
    <w:p w14:paraId="51A3A4E8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laboratoriach weterynaryjnych</w:t>
      </w:r>
    </w:p>
    <w:p w14:paraId="0DFA369F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inspektoratach weterynaryjnych</w:t>
      </w:r>
    </w:p>
    <w:p w14:paraId="530E192C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zakładach inspekcji weterynaryjnej</w:t>
      </w:r>
    </w:p>
    <w:p w14:paraId="5EE89BA7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zakładach higieny weterynaryjnej</w:t>
      </w:r>
    </w:p>
    <w:p w14:paraId="1CA83A60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ośrodkach gminnej służby rolnej</w:t>
      </w:r>
    </w:p>
    <w:p w14:paraId="7CD42D25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zakładach hodowli oraz unasienniania zwierząt</w:t>
      </w:r>
    </w:p>
    <w:p w14:paraId="72D4CE16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stadninach, stajniach i ośrodkach jeździeckich koni</w:t>
      </w:r>
    </w:p>
    <w:p w14:paraId="68F326B0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przedsiębiorstwach zajmujących się obrotem zwierzętami hodowlanymi</w:t>
      </w:r>
    </w:p>
    <w:p w14:paraId="53202227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ogrodach zoologicznych</w:t>
      </w:r>
    </w:p>
    <w:p w14:paraId="12CB0172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schroniskach dla zwierząt</w:t>
      </w:r>
    </w:p>
    <w:p w14:paraId="11032CA3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zakładach przetwórstwa mięsnego lub rzeźniach</w:t>
      </w:r>
    </w:p>
    <w:p w14:paraId="41D421DC" w14:textId="77777777" w:rsid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Gospodarstwach Agencji Rynku Rolnego</w:t>
      </w:r>
    </w:p>
    <w:p w14:paraId="0223DB0E" w14:textId="6A637589" w:rsidR="009455BE" w:rsidRDefault="009455BE" w:rsidP="00423D68">
      <w:pPr>
        <w:pStyle w:val="Akapitzlist"/>
        <w:numPr>
          <w:ilvl w:val="0"/>
          <w:numId w:val="3"/>
        </w:numPr>
        <w:jc w:val="both"/>
      </w:pPr>
      <w:r w:rsidRPr="00423D68">
        <w:rPr>
          <w:b/>
        </w:rPr>
        <w:t>Gdzie można odbyć praktyki zawodowe?</w:t>
      </w:r>
      <w:r>
        <w:t xml:space="preserve"> </w:t>
      </w:r>
    </w:p>
    <w:p w14:paraId="34974B4E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prywatnych gospodarstwach zajmujących się hodowlą zwierząt gospodarskich </w:t>
      </w:r>
    </w:p>
    <w:p w14:paraId="2B30B10D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Zakładzie Doświadczalnym SGGW w Falentach, dzięki współpracy z MODR w Warszawie</w:t>
      </w:r>
    </w:p>
    <w:p w14:paraId="060515AB" w14:textId="77777777" w:rsidR="009455BE" w:rsidRDefault="009455BE" w:rsidP="009455BE">
      <w:pPr>
        <w:jc w:val="both"/>
      </w:pPr>
      <w:r>
        <w:rPr>
          <w:rFonts w:ascii="Arial" w:hAnsi="Arial" w:cs="Arial"/>
        </w:rPr>
        <w:t>►</w:t>
      </w:r>
      <w:r>
        <w:t xml:space="preserve"> w chlewniach na terenie województwa mazowieckiego, dzięki współpracy z POLSUS</w:t>
      </w:r>
    </w:p>
    <w:p w14:paraId="0C1D01B6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stadninach, stajniach i ośrodkach jeździeckich koni </w:t>
      </w:r>
    </w:p>
    <w:p w14:paraId="4FD76C9F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lastRenderedPageBreak/>
        <w:t>►</w:t>
      </w:r>
      <w:r w:rsidRPr="009455BE">
        <w:t xml:space="preserve"> w Stadninie koni w Walewicach </w:t>
      </w:r>
    </w:p>
    <w:p w14:paraId="166EF0DF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Stadninie koni w Krasnym</w:t>
      </w:r>
    </w:p>
    <w:p w14:paraId="391B5E13" w14:textId="77777777" w:rsidR="009455BE" w:rsidRPr="009455BE" w:rsidRDefault="009455BE" w:rsidP="009455BE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schronisku dla bezdomnych zwierząt na Paluchu</w:t>
      </w:r>
    </w:p>
    <w:p w14:paraId="19DC113F" w14:textId="4A259159" w:rsidR="009C7335" w:rsidRPr="009455BE" w:rsidRDefault="009455BE" w:rsidP="009C7335">
      <w:pPr>
        <w:jc w:val="both"/>
      </w:pPr>
      <w:r w:rsidRPr="009455BE">
        <w:rPr>
          <w:rFonts w:ascii="Arial" w:hAnsi="Arial" w:cs="Arial"/>
        </w:rPr>
        <w:t>►</w:t>
      </w:r>
      <w:r w:rsidRPr="009455BE">
        <w:t xml:space="preserve"> w Ogrodzie Zoologicznym w Warszawie</w:t>
      </w:r>
    </w:p>
    <w:p w14:paraId="2A8E5902" w14:textId="77777777" w:rsidR="00F41D08" w:rsidRDefault="00F41D08" w:rsidP="00F41D08">
      <w:pPr>
        <w:jc w:val="both"/>
      </w:pPr>
    </w:p>
    <w:p w14:paraId="31F96144" w14:textId="77777777" w:rsidR="00E37B24" w:rsidRDefault="00E37B24" w:rsidP="00E37B24">
      <w:pPr>
        <w:jc w:val="both"/>
      </w:pPr>
    </w:p>
    <w:sectPr w:rsidR="00E37B24" w:rsidSect="00E37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411"/>
    <w:multiLevelType w:val="hybridMultilevel"/>
    <w:tmpl w:val="F8E0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F32"/>
    <w:multiLevelType w:val="hybridMultilevel"/>
    <w:tmpl w:val="0CBE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7803"/>
    <w:multiLevelType w:val="hybridMultilevel"/>
    <w:tmpl w:val="13948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24"/>
    <w:rsid w:val="001F134E"/>
    <w:rsid w:val="00312FCD"/>
    <w:rsid w:val="00363740"/>
    <w:rsid w:val="00423D68"/>
    <w:rsid w:val="0047070D"/>
    <w:rsid w:val="005029DA"/>
    <w:rsid w:val="007F3E4E"/>
    <w:rsid w:val="00844D70"/>
    <w:rsid w:val="008E0081"/>
    <w:rsid w:val="009455BE"/>
    <w:rsid w:val="00993D85"/>
    <w:rsid w:val="009C7335"/>
    <w:rsid w:val="00B9270B"/>
    <w:rsid w:val="00E37B24"/>
    <w:rsid w:val="00F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6F1A"/>
  <w15:docId w15:val="{7A93D983-94A6-4DBB-A2AA-8E151F12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CEA1B08B7C42A1776C78ABB55AF4" ma:contentTypeVersion="2" ma:contentTypeDescription="Utwórz nowy dokument." ma:contentTypeScope="" ma:versionID="4a86aeb30931a987a6d7b429ff1eedf8">
  <xsd:schema xmlns:xsd="http://www.w3.org/2001/XMLSchema" xmlns:xs="http://www.w3.org/2001/XMLSchema" xmlns:p="http://schemas.microsoft.com/office/2006/metadata/properties" xmlns:ns2="a2aab211-3504-4b3c-8a10-0596a75e35a9" targetNamespace="http://schemas.microsoft.com/office/2006/metadata/properties" ma:root="true" ma:fieldsID="45aa56bde5e33239d62332393be523e0" ns2:_="">
    <xsd:import namespace="a2aab211-3504-4b3c-8a10-0596a75e3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b211-3504-4b3c-8a10-0596a75e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BBDAA-1F80-496A-BBD4-93A7FEB6D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38222-C580-4C86-A6D6-436C9DF73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8B320-D113-4BCE-8DFE-63E3A5EC9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ab211-3504-4b3c-8a10-0596a75e3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Natalia Karasińska</cp:lastModifiedBy>
  <cp:revision>10</cp:revision>
  <cp:lastPrinted>2018-01-31T21:18:00Z</cp:lastPrinted>
  <dcterms:created xsi:type="dcterms:W3CDTF">2018-02-07T12:44:00Z</dcterms:created>
  <dcterms:modified xsi:type="dcterms:W3CDTF">2021-02-18T13:53:00Z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0x010100CBE3CEA1B08B7C42A1776C78ABB55AF4</vt:lpwstr>
  </property>
</Properties>
</file>