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  <w:r w:rsidR="002B7060">
        <w:rPr>
          <w:color w:val="1F497D" w:themeColor="text2"/>
        </w:rPr>
        <w:t xml:space="preserve"> na rok szkolny 2020/2021 z fizyki.</w:t>
      </w:r>
    </w:p>
    <w:p w:rsidR="002B7060" w:rsidRDefault="002B7060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Nauczyciel: Karolina Osińska</w:t>
      </w:r>
      <w:bookmarkStart w:id="0" w:name="_GoBack"/>
      <w:bookmarkEnd w:id="0"/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660468334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660468335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660468336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660468337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660468338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</w:t>
            </w:r>
            <w:r w:rsidR="009B6CEF">
              <w:lastRenderedPageBreak/>
              <w:t xml:space="preserve">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660468339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660468340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660468341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podaje temperatury krzepnięcia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 xml:space="preserve">wyjaśnia przyczyny skraplania pary wodnej zawartej w powietrzu, np. na </w:t>
            </w: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>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660468342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660468343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660468344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660468345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lastRenderedPageBreak/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660468346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660468347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660468348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lastRenderedPageBreak/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660468349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kilku sił działających na ciało wzdłuż jednej prostej, które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660468350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660468351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660468352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660468353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660468354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660468355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660468356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660468357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660468358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660468359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660468360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660468361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660468362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61" w:rsidRDefault="00BD0A61" w:rsidP="00285D6F">
      <w:r>
        <w:separator/>
      </w:r>
    </w:p>
  </w:endnote>
  <w:endnote w:type="continuationSeparator" w:id="0">
    <w:p w:rsidR="00BD0A61" w:rsidRDefault="00BD0A61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A0E9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659F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296D186" wp14:editId="4EF0EA2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B52D5C6" wp14:editId="03DFC1F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B7060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61" w:rsidRDefault="00BD0A61" w:rsidP="00285D6F">
      <w:r>
        <w:separator/>
      </w:r>
    </w:p>
  </w:footnote>
  <w:footnote w:type="continuationSeparator" w:id="0">
    <w:p w:rsidR="00BD0A61" w:rsidRDefault="00BD0A61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B7060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0A61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049C0-D5C3-4A1E-A1D6-005A739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FB94-C182-4FAE-B2C5-C830632B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2724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Osina</cp:lastModifiedBy>
  <cp:revision>14</cp:revision>
  <dcterms:created xsi:type="dcterms:W3CDTF">2017-11-07T09:22:00Z</dcterms:created>
  <dcterms:modified xsi:type="dcterms:W3CDTF">2020-09-01T10:25:00Z</dcterms:modified>
</cp:coreProperties>
</file>